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AB140">
      <w:pPr>
        <w:overflowPunct w:val="0"/>
        <w:autoSpaceDE w:val="0"/>
        <w:autoSpaceDN w:val="0"/>
        <w:adjustRightInd w:val="0"/>
        <w:jc w:val="right"/>
        <w:textAlignment w:val="baseline"/>
        <w:rPr>
          <w:b/>
          <w:szCs w:val="20"/>
        </w:rPr>
      </w:pPr>
      <w:bookmarkStart w:id="0" w:name="_GoBack"/>
      <w:bookmarkEnd w:id="0"/>
    </w:p>
    <w:p w14:paraId="3ACF98E9">
      <w:pPr>
        <w:overflowPunct w:val="0"/>
        <w:autoSpaceDE w:val="0"/>
        <w:autoSpaceDN w:val="0"/>
        <w:adjustRightInd w:val="0"/>
        <w:spacing w:line="360" w:lineRule="auto"/>
        <w:jc w:val="center"/>
        <w:textAlignment w:val="baseline"/>
        <w:rPr>
          <w:rFonts w:asciiTheme="minorHAnsi" w:hAnsiTheme="minorHAnsi" w:cstheme="minorHAnsi"/>
          <w:lang w:val="pl-PL"/>
        </w:rPr>
      </w:pPr>
      <w:r>
        <w:rPr>
          <w:rFonts w:asciiTheme="minorHAnsi" w:hAnsiTheme="minorHAnsi" w:cstheme="minorHAnsi"/>
          <w:b/>
          <w:szCs w:val="20"/>
          <w:lang w:val="pl-PL"/>
        </w:rPr>
        <w:t>ZGODA ABSOLWENTA NA UDZIAŁ W KONKURSIE NA NAJLEPSZEGO ABSOLWENTA TOP 10 /</w:t>
      </w:r>
    </w:p>
    <w:p w14:paraId="0DDEE727">
      <w:pPr>
        <w:overflowPunct w:val="0"/>
        <w:autoSpaceDE w:val="0"/>
        <w:autoSpaceDN w:val="0"/>
        <w:adjustRightInd w:val="0"/>
        <w:spacing w:line="360" w:lineRule="auto"/>
        <w:jc w:val="center"/>
        <w:textAlignment w:val="baseline"/>
        <w:rPr>
          <w:rFonts w:asciiTheme="minorHAnsi" w:hAnsiTheme="minorHAnsi" w:cstheme="minorHAnsi"/>
          <w:b/>
          <w:szCs w:val="20"/>
        </w:rPr>
      </w:pPr>
      <w:r>
        <w:rPr>
          <w:rFonts w:asciiTheme="minorHAnsi" w:hAnsiTheme="minorHAnsi"/>
          <w:b/>
        </w:rPr>
        <w:t>CONSENT TO PARTICIPATE IN THE TOP 10 GRADUATE COMPETITION</w:t>
      </w:r>
    </w:p>
    <w:p w14:paraId="058B2A02">
      <w:pPr>
        <w:overflowPunct w:val="0"/>
        <w:autoSpaceDE w:val="0"/>
        <w:autoSpaceDN w:val="0"/>
        <w:adjustRightInd w:val="0"/>
        <w:spacing w:line="360" w:lineRule="auto"/>
        <w:jc w:val="center"/>
        <w:textAlignment w:val="baseline"/>
        <w:rPr>
          <w:rFonts w:asciiTheme="minorHAnsi" w:hAnsiTheme="minorHAnsi" w:cstheme="minorHAnsi"/>
          <w:b/>
          <w:szCs w:val="20"/>
        </w:rPr>
      </w:pPr>
    </w:p>
    <w:p w14:paraId="00F553E4">
      <w:pPr>
        <w:overflowPunct w:val="0"/>
        <w:autoSpaceDE w:val="0"/>
        <w:autoSpaceDN w:val="0"/>
        <w:adjustRightInd w:val="0"/>
        <w:spacing w:before="240"/>
        <w:textAlignment w:val="baseline"/>
        <w:rPr>
          <w:rFonts w:asciiTheme="minorHAnsi" w:hAnsiTheme="minorHAnsi" w:cstheme="minorHAnsi"/>
          <w:szCs w:val="20"/>
        </w:rPr>
      </w:pPr>
      <w:r>
        <w:rPr>
          <w:rFonts w:asciiTheme="minorHAnsi" w:hAnsiTheme="minorHAnsi"/>
        </w:rPr>
        <w:t>.................................................................................</w:t>
      </w:r>
    </w:p>
    <w:p w14:paraId="69F11A8D">
      <w:pPr>
        <w:overflowPunct w:val="0"/>
        <w:autoSpaceDE w:val="0"/>
        <w:autoSpaceDN w:val="0"/>
        <w:adjustRightInd w:val="0"/>
        <w:ind w:left="708"/>
        <w:textAlignment w:val="baseline"/>
        <w:rPr>
          <w:rFonts w:asciiTheme="minorHAnsi" w:hAnsiTheme="minorHAnsi" w:cstheme="minorHAnsi"/>
          <w:sz w:val="16"/>
          <w:szCs w:val="16"/>
        </w:rPr>
      </w:pPr>
      <w:r>
        <w:rPr>
          <w:rFonts w:asciiTheme="minorHAnsi" w:hAnsiTheme="minorHAnsi" w:cstheme="minorHAnsi"/>
          <w:sz w:val="16"/>
          <w:szCs w:val="16"/>
        </w:rPr>
        <w:t>(imię/imiona i nazwisko absolwenta)</w:t>
      </w:r>
    </w:p>
    <w:p w14:paraId="5EA0030E">
      <w:pPr>
        <w:overflowPunct w:val="0"/>
        <w:autoSpaceDE w:val="0"/>
        <w:autoSpaceDN w:val="0"/>
        <w:adjustRightInd w:val="0"/>
        <w:ind w:left="708"/>
        <w:textAlignment w:val="baseline"/>
        <w:rPr>
          <w:rFonts w:asciiTheme="minorHAnsi" w:hAnsiTheme="minorHAnsi" w:cstheme="minorHAnsi"/>
          <w:sz w:val="16"/>
          <w:szCs w:val="16"/>
        </w:rPr>
      </w:pPr>
      <w:r>
        <w:rPr>
          <w:rFonts w:asciiTheme="minorHAnsi" w:hAnsiTheme="minorHAnsi"/>
          <w:sz w:val="16"/>
        </w:rPr>
        <w:t>Name(s) and surname of the graduate student</w:t>
      </w:r>
    </w:p>
    <w:p w14:paraId="2EFC5861">
      <w:pPr>
        <w:overflowPunct w:val="0"/>
        <w:autoSpaceDE w:val="0"/>
        <w:autoSpaceDN w:val="0"/>
        <w:adjustRightInd w:val="0"/>
        <w:spacing w:before="240"/>
        <w:textAlignment w:val="baseline"/>
        <w:rPr>
          <w:rFonts w:asciiTheme="minorHAnsi" w:hAnsiTheme="minorHAnsi" w:cstheme="minorHAnsi"/>
          <w:szCs w:val="20"/>
        </w:rPr>
      </w:pPr>
      <w:r>
        <w:rPr>
          <w:rFonts w:asciiTheme="minorHAnsi" w:hAnsiTheme="minorHAnsi"/>
        </w:rPr>
        <w:t>Wydział / Faculty ..................................................</w:t>
      </w:r>
    </w:p>
    <w:p w14:paraId="3BA216E4">
      <w:pPr>
        <w:overflowPunct w:val="0"/>
        <w:autoSpaceDE w:val="0"/>
        <w:autoSpaceDN w:val="0"/>
        <w:adjustRightInd w:val="0"/>
        <w:spacing w:before="240"/>
        <w:textAlignment w:val="baseline"/>
        <w:rPr>
          <w:rFonts w:asciiTheme="minorHAnsi" w:hAnsiTheme="minorHAnsi" w:cstheme="minorHAnsi"/>
          <w:szCs w:val="20"/>
        </w:rPr>
      </w:pPr>
      <w:r>
        <w:rPr>
          <w:rFonts w:asciiTheme="minorHAnsi" w:hAnsiTheme="minorHAnsi"/>
        </w:rPr>
        <w:t>Kierunek / Field of study ......................................</w:t>
      </w:r>
    </w:p>
    <w:p w14:paraId="5454EFDC">
      <w:pPr>
        <w:overflowPunct w:val="0"/>
        <w:autoSpaceDE w:val="0"/>
        <w:autoSpaceDN w:val="0"/>
        <w:adjustRightInd w:val="0"/>
        <w:spacing w:before="600" w:line="360" w:lineRule="auto"/>
        <w:ind w:left="4111"/>
        <w:textAlignment w:val="baseline"/>
        <w:rPr>
          <w:rFonts w:asciiTheme="minorHAnsi" w:hAnsiTheme="minorHAnsi" w:cstheme="minorHAnsi"/>
          <w:b/>
          <w:sz w:val="28"/>
          <w:szCs w:val="32"/>
          <w:lang w:val="pl-PL"/>
        </w:rPr>
      </w:pPr>
      <w:r>
        <w:rPr>
          <w:rFonts w:asciiTheme="minorHAnsi" w:hAnsiTheme="minorHAnsi"/>
          <w:b/>
          <w:sz w:val="28"/>
          <w:lang w:val="pl-PL"/>
        </w:rPr>
        <w:t xml:space="preserve">Wydziałowa Komisja Konkursowa / Faculty Competition Committee </w:t>
      </w:r>
    </w:p>
    <w:p w14:paraId="309CC0CC">
      <w:pPr>
        <w:tabs>
          <w:tab w:val="left" w:pos="540"/>
        </w:tabs>
        <w:overflowPunct w:val="0"/>
        <w:autoSpaceDE w:val="0"/>
        <w:autoSpaceDN w:val="0"/>
        <w:adjustRightInd w:val="0"/>
        <w:spacing w:line="360" w:lineRule="auto"/>
        <w:ind w:left="4111"/>
        <w:jc w:val="both"/>
        <w:textAlignment w:val="baseline"/>
        <w:rPr>
          <w:rFonts w:asciiTheme="minorHAnsi" w:hAnsiTheme="minorHAnsi"/>
          <w:b/>
          <w:i/>
          <w:sz w:val="28"/>
          <w:lang w:val="pl-PL"/>
        </w:rPr>
      </w:pPr>
      <w:r>
        <w:rPr>
          <w:rFonts w:asciiTheme="minorHAnsi" w:hAnsiTheme="minorHAnsi" w:cstheme="minorHAnsi"/>
          <w:b/>
          <w:i/>
          <w:sz w:val="28"/>
          <w:szCs w:val="32"/>
          <w:lang w:val="pl-PL"/>
        </w:rPr>
        <w:t>oznaczenie Wydziału</w:t>
      </w:r>
      <w:r>
        <w:rPr>
          <w:rFonts w:asciiTheme="minorHAnsi" w:hAnsiTheme="minorHAnsi"/>
          <w:b/>
          <w:i/>
          <w:sz w:val="28"/>
          <w:lang w:val="pl-PL"/>
        </w:rPr>
        <w:t xml:space="preserve"> /</w:t>
      </w:r>
    </w:p>
    <w:p w14:paraId="77E2A0D2">
      <w:pPr>
        <w:tabs>
          <w:tab w:val="left" w:pos="540"/>
        </w:tabs>
        <w:overflowPunct w:val="0"/>
        <w:autoSpaceDE w:val="0"/>
        <w:autoSpaceDN w:val="0"/>
        <w:adjustRightInd w:val="0"/>
        <w:spacing w:line="360" w:lineRule="auto"/>
        <w:ind w:left="4111"/>
        <w:jc w:val="both"/>
        <w:textAlignment w:val="baseline"/>
        <w:rPr>
          <w:rFonts w:asciiTheme="minorHAnsi" w:hAnsiTheme="minorHAnsi" w:cstheme="minorHAnsi"/>
          <w:b/>
          <w:sz w:val="28"/>
          <w:szCs w:val="32"/>
        </w:rPr>
      </w:pPr>
      <w:r>
        <w:rPr>
          <w:rFonts w:asciiTheme="minorHAnsi" w:hAnsiTheme="minorHAnsi"/>
          <w:b/>
          <w:i/>
          <w:sz w:val="28"/>
        </w:rPr>
        <w:t>Faculty symbol</w:t>
      </w:r>
    </w:p>
    <w:p w14:paraId="4A09F7C4">
      <w:pPr>
        <w:tabs>
          <w:tab w:val="left" w:pos="540"/>
        </w:tabs>
        <w:overflowPunct w:val="0"/>
        <w:autoSpaceDE w:val="0"/>
        <w:autoSpaceDN w:val="0"/>
        <w:adjustRightInd w:val="0"/>
        <w:spacing w:before="240" w:line="276" w:lineRule="auto"/>
        <w:jc w:val="both"/>
        <w:textAlignment w:val="baseline"/>
        <w:rPr>
          <w:rFonts w:asciiTheme="minorHAnsi" w:hAnsiTheme="minorHAnsi" w:cstheme="minorHAnsi"/>
        </w:rPr>
      </w:pPr>
      <w:r>
        <w:rPr>
          <w:rFonts w:asciiTheme="minorHAnsi" w:hAnsiTheme="minorHAnsi" w:cstheme="minorHAnsi"/>
        </w:rPr>
        <w:t>W związku ze zgłoszeniem mojej kandydatury do dwuetapowego Konkursu na Najlepszego Absolwenta oświadczam, że:</w:t>
      </w:r>
    </w:p>
    <w:p w14:paraId="7B73020D">
      <w:pPr>
        <w:numPr>
          <w:ilvl w:val="3"/>
          <w:numId w:val="1"/>
        </w:numPr>
        <w:tabs>
          <w:tab w:val="left" w:pos="567"/>
          <w:tab w:val="clear" w:pos="2880"/>
        </w:tabs>
        <w:overflowPunct w:val="0"/>
        <w:autoSpaceDE w:val="0"/>
        <w:autoSpaceDN w:val="0"/>
        <w:adjustRightInd w:val="0"/>
        <w:spacing w:line="276" w:lineRule="auto"/>
        <w:ind w:left="851" w:hanging="425"/>
        <w:jc w:val="both"/>
        <w:textAlignment w:val="baseline"/>
        <w:rPr>
          <w:rFonts w:asciiTheme="minorHAnsi" w:hAnsiTheme="minorHAnsi" w:cstheme="minorHAnsi"/>
        </w:rPr>
      </w:pPr>
      <w:r>
        <w:rPr>
          <w:rFonts w:asciiTheme="minorHAnsi" w:hAnsiTheme="minorHAnsi" w:cstheme="minorHAnsi"/>
        </w:rPr>
        <w:t>wyrażam zgodę na przetwarzanie moich danych osobowych, a także na upublicznianie tych danych na potrzeby konkursu;</w:t>
      </w:r>
    </w:p>
    <w:p w14:paraId="0622A37D">
      <w:pPr>
        <w:numPr>
          <w:ilvl w:val="3"/>
          <w:numId w:val="1"/>
        </w:numPr>
        <w:tabs>
          <w:tab w:val="left" w:pos="567"/>
          <w:tab w:val="clear" w:pos="2880"/>
        </w:tabs>
        <w:overflowPunct w:val="0"/>
        <w:autoSpaceDE w:val="0"/>
        <w:autoSpaceDN w:val="0"/>
        <w:adjustRightInd w:val="0"/>
        <w:spacing w:line="276" w:lineRule="auto"/>
        <w:ind w:left="851" w:hanging="425"/>
        <w:jc w:val="both"/>
        <w:textAlignment w:val="baseline"/>
        <w:rPr>
          <w:rFonts w:asciiTheme="minorHAnsi" w:hAnsiTheme="minorHAnsi" w:cstheme="minorHAnsi"/>
        </w:rPr>
      </w:pPr>
      <w:r>
        <w:rPr>
          <w:rFonts w:asciiTheme="minorHAnsi" w:hAnsiTheme="minorHAnsi" w:cstheme="minorHAnsi"/>
        </w:rPr>
        <w:t>udostępniono mi poniższą informację o przetwarzaniu moich danych osobowych:</w:t>
      </w:r>
    </w:p>
    <w:p w14:paraId="05171195">
      <w:pPr>
        <w:tabs>
          <w:tab w:val="left" w:pos="540"/>
        </w:tabs>
        <w:overflowPunct w:val="0"/>
        <w:autoSpaceDE w:val="0"/>
        <w:autoSpaceDN w:val="0"/>
        <w:adjustRightInd w:val="0"/>
        <w:spacing w:before="120" w:line="276" w:lineRule="auto"/>
        <w:jc w:val="both"/>
        <w:textAlignment w:val="baseline"/>
        <w:rPr>
          <w:rFonts w:asciiTheme="minorHAnsi" w:hAnsiTheme="minorHAnsi" w:cstheme="minorHAnsi"/>
        </w:rPr>
      </w:pPr>
      <w:r>
        <w:rPr>
          <w:rFonts w:asciiTheme="minorHAnsi" w:hAnsiTheme="minorHAnsi"/>
        </w:rPr>
        <w:t>As my application has been submitted for the two-stage Best Graduate Competition, I declare that:</w:t>
      </w:r>
    </w:p>
    <w:p w14:paraId="610A3E0B">
      <w:pPr>
        <w:pStyle w:val="11"/>
        <w:numPr>
          <w:ilvl w:val="0"/>
          <w:numId w:val="2"/>
        </w:numPr>
        <w:overflowPunct w:val="0"/>
        <w:autoSpaceDE w:val="0"/>
        <w:autoSpaceDN w:val="0"/>
        <w:adjustRightInd w:val="0"/>
        <w:spacing w:line="276" w:lineRule="auto"/>
        <w:jc w:val="both"/>
        <w:textAlignment w:val="baseline"/>
        <w:rPr>
          <w:rFonts w:asciiTheme="minorHAnsi" w:hAnsiTheme="minorHAnsi" w:cstheme="minorHAnsi"/>
          <w:sz w:val="24"/>
          <w:szCs w:val="24"/>
        </w:rPr>
      </w:pPr>
      <w:r>
        <w:rPr>
          <w:rFonts w:asciiTheme="minorHAnsi" w:hAnsiTheme="minorHAnsi"/>
          <w:sz w:val="24"/>
          <w:szCs w:val="24"/>
        </w:rPr>
        <w:t>I consent to the processing of my personal data and to making these data publicly available for the purposes of the competition;</w:t>
      </w:r>
    </w:p>
    <w:p w14:paraId="06D83EA9">
      <w:pPr>
        <w:pStyle w:val="11"/>
        <w:numPr>
          <w:ilvl w:val="0"/>
          <w:numId w:val="2"/>
        </w:numPr>
        <w:overflowPunct w:val="0"/>
        <w:autoSpaceDE w:val="0"/>
        <w:autoSpaceDN w:val="0"/>
        <w:adjustRightInd w:val="0"/>
        <w:spacing w:line="276" w:lineRule="auto"/>
        <w:jc w:val="both"/>
        <w:textAlignment w:val="baseline"/>
        <w:rPr>
          <w:rFonts w:asciiTheme="minorHAnsi" w:hAnsiTheme="minorHAnsi" w:cstheme="minorHAnsi"/>
          <w:sz w:val="24"/>
          <w:szCs w:val="24"/>
        </w:rPr>
      </w:pPr>
      <w:r>
        <w:rPr>
          <w:rFonts w:asciiTheme="minorHAnsi" w:hAnsiTheme="minorHAnsi"/>
          <w:sz w:val="24"/>
          <w:szCs w:val="24"/>
        </w:rPr>
        <w:t>I have been provided with the following information about the processing of my personal data:</w:t>
      </w:r>
    </w:p>
    <w:p w14:paraId="152C79BA">
      <w:pPr>
        <w:shd w:val="clear" w:color="auto" w:fill="F2F2F2"/>
        <w:spacing w:before="240"/>
        <w:ind w:left="284" w:right="423"/>
        <w:jc w:val="center"/>
        <w:textAlignment w:val="baseline"/>
        <w:rPr>
          <w:rFonts w:asciiTheme="minorHAnsi" w:hAnsiTheme="minorHAnsi" w:cstheme="minorHAnsi"/>
          <w:b/>
          <w:bCs/>
          <w:sz w:val="20"/>
        </w:rPr>
      </w:pPr>
      <w:r>
        <w:rPr>
          <w:rFonts w:asciiTheme="minorHAnsi" w:hAnsiTheme="minorHAnsi" w:cstheme="minorHAnsi"/>
          <w:b/>
          <w:bCs/>
          <w:sz w:val="20"/>
        </w:rPr>
        <w:t>KLAUZULA INFORMACYJNA RODO (o przetwarzaniu danych osobowych)</w:t>
      </w:r>
    </w:p>
    <w:p w14:paraId="6646868C">
      <w:pPr>
        <w:shd w:val="clear" w:color="auto" w:fill="F2F2F2"/>
        <w:ind w:left="284" w:right="425"/>
        <w:textAlignment w:val="baseline"/>
        <w:rPr>
          <w:rFonts w:asciiTheme="minorHAnsi" w:hAnsiTheme="minorHAnsi" w:cstheme="minorHAnsi"/>
          <w:b/>
          <w:bCs/>
          <w:sz w:val="20"/>
          <w:szCs w:val="20"/>
        </w:rPr>
      </w:pPr>
    </w:p>
    <w:p w14:paraId="3AA4889E">
      <w:pPr>
        <w:shd w:val="clear" w:color="auto" w:fill="F2F2F2"/>
        <w:ind w:left="284" w:right="425"/>
        <w:textAlignment w:val="baseline"/>
        <w:rPr>
          <w:rFonts w:asciiTheme="minorHAnsi" w:hAnsiTheme="minorHAnsi" w:cstheme="minorHAnsi"/>
          <w:b/>
          <w:bCs/>
          <w:sz w:val="20"/>
          <w:szCs w:val="20"/>
        </w:rPr>
      </w:pPr>
      <w:r>
        <w:rPr>
          <w:rFonts w:asciiTheme="minorHAnsi" w:hAnsiTheme="minorHAnsi" w:cstheme="minorHAnsi"/>
          <w:b/>
          <w:bCs/>
          <w:sz w:val="20"/>
          <w:szCs w:val="20"/>
        </w:rPr>
        <w:t>Tożsamość administratora danych</w:t>
      </w:r>
    </w:p>
    <w:p w14:paraId="5519F47B">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cstheme="minorHAnsi"/>
          <w:sz w:val="20"/>
          <w:szCs w:val="20"/>
        </w:rPr>
        <w:t xml:space="preserve">Administrator danych - </w:t>
      </w:r>
      <w:r>
        <w:rPr>
          <w:rFonts w:asciiTheme="minorHAnsi" w:hAnsiTheme="minorHAnsi" w:cstheme="minorHAnsi"/>
          <w:b/>
          <w:bCs/>
          <w:sz w:val="20"/>
          <w:szCs w:val="20"/>
        </w:rPr>
        <w:t>Politechnika Wrocławska</w:t>
      </w:r>
      <w:r>
        <w:rPr>
          <w:rFonts w:asciiTheme="minorHAnsi" w:hAnsiTheme="minorHAnsi" w:cstheme="minorHAnsi"/>
          <w:sz w:val="20"/>
          <w:szCs w:val="20"/>
        </w:rPr>
        <w:t xml:space="preserve"> z siedzibą we Wrocławiu przy Wybrzeżu Stanisława Wyspiańskiego 27 - reprezentowana przez Rektora.</w:t>
      </w:r>
      <w:r>
        <w:rPr>
          <w:rFonts w:asciiTheme="minorHAnsi" w:hAnsiTheme="minorHAnsi" w:cstheme="minorHAnsi"/>
          <w:b/>
          <w:bCs/>
          <w:sz w:val="20"/>
          <w:szCs w:val="20"/>
        </w:rPr>
        <w:t xml:space="preserve"> </w:t>
      </w:r>
      <w:r>
        <w:rPr>
          <w:rFonts w:asciiTheme="minorHAnsi" w:hAnsiTheme="minorHAnsi" w:cstheme="minorHAnsi"/>
          <w:sz w:val="20"/>
          <w:szCs w:val="20"/>
        </w:rPr>
        <w:t xml:space="preserve">Z administratorem można się skontaktować poprzez formularz i dane umieszczone na stronie </w:t>
      </w:r>
      <w:r>
        <w:fldChar w:fldCharType="begin"/>
      </w:r>
      <w:r>
        <w:instrText xml:space="preserve"> HYPERLINK "http://www.pwr.edu.pl/kontakt" </w:instrText>
      </w:r>
      <w:r>
        <w:fldChar w:fldCharType="separate"/>
      </w:r>
      <w:r>
        <w:rPr>
          <w:rStyle w:val="10"/>
          <w:rFonts w:asciiTheme="minorHAnsi" w:hAnsiTheme="minorHAnsi" w:cstheme="minorHAnsi"/>
          <w:color w:val="auto"/>
          <w:sz w:val="20"/>
          <w:szCs w:val="20"/>
        </w:rPr>
        <w:t>www.pwr.edu.pl/kontakt</w:t>
      </w:r>
      <w:r>
        <w:rPr>
          <w:rStyle w:val="10"/>
          <w:rFonts w:asciiTheme="minorHAnsi" w:hAnsiTheme="minorHAnsi" w:cstheme="minorHAnsi"/>
          <w:color w:val="auto"/>
          <w:sz w:val="20"/>
          <w:szCs w:val="20"/>
        </w:rPr>
        <w:fldChar w:fldCharType="end"/>
      </w:r>
      <w:r>
        <w:rPr>
          <w:rFonts w:asciiTheme="minorHAnsi" w:hAnsiTheme="minorHAnsi" w:cstheme="minorHAnsi"/>
          <w:sz w:val="20"/>
          <w:szCs w:val="20"/>
        </w:rPr>
        <w:t xml:space="preserve">, lub pisemnie na adres siedziby administratora. Kontakt z wyznaczonym Inspektorem Ochrony Danych (IOD) przez adres e-mail: </w:t>
      </w:r>
      <w:r>
        <w:fldChar w:fldCharType="begin"/>
      </w:r>
      <w:r>
        <w:instrText xml:space="preserve"> HYPERLINK "mailto:IOD@pwr.edu.pl" </w:instrText>
      </w:r>
      <w:r>
        <w:fldChar w:fldCharType="separate"/>
      </w:r>
      <w:r>
        <w:rPr>
          <w:rStyle w:val="10"/>
          <w:rFonts w:asciiTheme="minorHAnsi" w:hAnsiTheme="minorHAnsi" w:cstheme="minorHAnsi"/>
          <w:color w:val="auto"/>
          <w:sz w:val="20"/>
          <w:szCs w:val="20"/>
        </w:rPr>
        <w:t>IOD@pwr.edu.pl</w:t>
      </w:r>
      <w:r>
        <w:rPr>
          <w:rStyle w:val="10"/>
          <w:rFonts w:asciiTheme="minorHAnsi" w:hAnsiTheme="minorHAnsi" w:cstheme="minorHAnsi"/>
          <w:color w:val="auto"/>
          <w:sz w:val="20"/>
          <w:szCs w:val="20"/>
        </w:rPr>
        <w:fldChar w:fldCharType="end"/>
      </w:r>
      <w:r>
        <w:rPr>
          <w:rFonts w:asciiTheme="minorHAnsi" w:hAnsiTheme="minorHAnsi" w:cstheme="minorHAnsi"/>
          <w:sz w:val="20"/>
          <w:szCs w:val="20"/>
        </w:rPr>
        <w:t xml:space="preserve">. </w:t>
      </w:r>
    </w:p>
    <w:p w14:paraId="5FC4FFC7">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Cele przetwarzania i podstawa prawna przetwarzania</w:t>
      </w:r>
    </w:p>
    <w:p w14:paraId="2395611E">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cstheme="minorHAnsi"/>
          <w:sz w:val="20"/>
          <w:szCs w:val="20"/>
        </w:rPr>
        <w:t>Dane osobowe przetwarzane są w celu organizowania czynności konkursowych do których uczestnik może przystąpić dobrowolnie, zgłaszając się samodzielnie do udziału w konkursie albo akceptując, że go zamierza zgłosić inna osoba (np. promotor, dziekan, prodziekan itp.) i akceptując odpowiedni regulamin albo warunki konkursu. Przesłankami przetwarzania danych są:</w:t>
      </w:r>
    </w:p>
    <w:p w14:paraId="34BB7DFC">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dobrowolna zgoda o której mowa w art. 6 ust.1. lit. a RODO – gdy administrator poprosi uczestnika o zgodę na przetwarzanie jego danych (wobec braku innej przesłanki jaką byłaby umowa z uczestnikiem konkursu albo obowiązek prawny czy uzasadniony prawnie interes Uczelni);</w:t>
      </w:r>
    </w:p>
    <w:p w14:paraId="17DD0E55">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niezbędność do wypełnienia zobowiązań (regulaminowych albo umownych) wobec uczestników gdy zaakceptowanie regulaminu konkursu przy zapisach w drodze elektronicznej byłoby równoznaczne z zawarciem umowy on-line (w związku z art. 6. ust. 1. lit. b RODO);</w:t>
      </w:r>
    </w:p>
    <w:p w14:paraId="167B87EE">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niezbędność (w związku z art. 6. ust.1. lit. c  RODO) do realizacji obowiązków prawnych Uczelni (w tym archiwizacyjnych oraz podatkowych) - w tym art. 39 ust. 1, art. 42 ust. 2 pkt 1, art. 42e ust. 6, art. 42g ust. 1 ustawy z 26 lipca 1991 r. o podatku dochodowym od osób fizycznych;</w:t>
      </w:r>
    </w:p>
    <w:p w14:paraId="1C1A8004">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upowszechnianie i pomnażanie osiągnięć nauki i kultury - dla realizacji zadań publicznych I ustawowych Uczelni czyli w związku z art. 6. ust.1. lit. e RODO oraz zgodnie z art. 11 ust. 1 pkt 9 ustawy z dnia 20 lipca 2018 r. Prawo o szkolnictwie wyższym i nauce;</w:t>
      </w:r>
    </w:p>
    <w:p w14:paraId="3FADE907">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konieczność u życia do kontaktowania się z uczestnikami, zawiadamianiem o ich wyniku, obsługą wniosków i zapytań a także w związku z ochroną interesów Administratora a w razie potrzeby także z dochodzeniem roszczeń - czyli gdy jest niezbędne dla realizacji prawnie uzasadnionych interesów administratora (w związku z art. 6. ust.1. lit. f RODO).</w:t>
      </w:r>
    </w:p>
    <w:p w14:paraId="0DD187A4">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Odbiorcy danych lub kategorie odbiorców danych</w:t>
      </w:r>
    </w:p>
    <w:p w14:paraId="3A4D46BE">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 xml:space="preserve">Odbiorcami danych mogą być uczelnie i instytuty naukowe współpracujące z administratorem a także organy administracji rządowej (szczególnie ministerstwo właściwe ds. szkolnictwa wyższego) i instytucje współpracujące z Politechniką Wrocławską w ramach realizacji zadań publicznych. Dane osobowe udostępniane mogą być audytorom i podmiotom kontrolującym działalność Uczelni.  </w:t>
      </w:r>
    </w:p>
    <w:p w14:paraId="419FA849">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Po umieszczeniu danych na publicznie dostępnych listach laureatów i uczestników konkursów oraz przedstawieniu na forum społeczności akademickiej – również dla zapewnienia transparentności procesu oceny – odbiorcą danych może być każda osoba, która się z nimi zapozna.</w:t>
      </w:r>
    </w:p>
    <w:p w14:paraId="2507DA61">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 xml:space="preserve">Odbiorcami danych mogą też być sponsorzy i instytucje finansujące konkursy i inne formy współzawodnictwa realizowane przez Uczelnię oraz właściwy dla nagrodzonych osób Urząd Skarbowy. </w:t>
      </w:r>
    </w:p>
    <w:p w14:paraId="39517742">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Uczelnia przetwarza dane osobowe przy pomocy dostawców usług informatycznych, prawnych I doradczych.</w:t>
      </w:r>
    </w:p>
    <w:p w14:paraId="0558E56A">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Okres przechowywania danych</w:t>
      </w:r>
    </w:p>
    <w:p w14:paraId="3E65BD18">
      <w:pPr>
        <w:shd w:val="clear" w:color="auto" w:fill="F2F2F2"/>
        <w:ind w:left="284" w:right="425"/>
        <w:jc w:val="both"/>
        <w:textAlignment w:val="baseline"/>
        <w:rPr>
          <w:rFonts w:asciiTheme="minorHAnsi" w:hAnsiTheme="minorHAnsi" w:cstheme="minorHAnsi"/>
          <w:sz w:val="20"/>
          <w:szCs w:val="20"/>
          <w:lang w:eastAsia="en-US"/>
        </w:rPr>
      </w:pPr>
      <w:r>
        <w:rPr>
          <w:rFonts w:asciiTheme="minorHAnsi" w:hAnsiTheme="minorHAnsi" w:cstheme="minorHAnsi"/>
          <w:sz w:val="20"/>
          <w:szCs w:val="20"/>
        </w:rPr>
        <w:t>Dane będą przechowywane przez okres niezbędny do realizacji wyżej wymienionych celów, w tym:</w:t>
      </w:r>
    </w:p>
    <w:p w14:paraId="6014144A">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w odniesieniu do przetwarzania danych osobowych w związku z wykonaniem umów z różnymi podmiotami (w tym sponsorskich) – przez czas wykonywania tej umowy;</w:t>
      </w:r>
    </w:p>
    <w:p w14:paraId="7D5B3B2A">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w odniesieniu do przetwarzania danych opartego na prawnym obowiązku administratora – przez okres ustalony przepisami obowiązującymi w danym momencie;</w:t>
      </w:r>
    </w:p>
    <w:p w14:paraId="2FF9A3C2">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w odniesieniu do prowadzenia korespondencji i informowania o ofercie administratora - do dnia wniesienia przez państwa ewentualnych zastrzeżeń lub sprzeciwu wobec takiego przetwarzania danych osobowych;</w:t>
      </w:r>
    </w:p>
    <w:p w14:paraId="170C19BA">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cstheme="minorHAnsi"/>
          <w:sz w:val="20"/>
          <w:szCs w:val="20"/>
        </w:rPr>
        <w:t>w przypadkach, gdy jedyną przesłanką uzasadniającą przetwarzanie Państwa danych jest zgoda – aż do chwili, gdyby Państwo ewentualnie cofnęli tę zgodę (przy czym nie będzie to miało wpływu na przetwarzanie dokonane do chwili wycofania zgody).</w:t>
      </w:r>
    </w:p>
    <w:p w14:paraId="4643BCA7">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Prawa podmiotów danych jakie zapewnia administrator danych</w:t>
      </w:r>
    </w:p>
    <w:p w14:paraId="2FA92278">
      <w:pPr>
        <w:shd w:val="clear" w:color="auto" w:fill="F2F2F2"/>
        <w:ind w:left="284" w:right="425"/>
        <w:jc w:val="both"/>
        <w:textAlignment w:val="baseline"/>
        <w:rPr>
          <w:rFonts w:asciiTheme="minorHAnsi" w:hAnsiTheme="minorHAnsi" w:cstheme="minorHAnsi"/>
          <w:sz w:val="20"/>
          <w:szCs w:val="20"/>
          <w:lang w:eastAsia="en-US"/>
        </w:rPr>
      </w:pPr>
      <w:r>
        <w:rPr>
          <w:rFonts w:asciiTheme="minorHAnsi" w:hAnsiTheme="minorHAnsi" w:cstheme="minorHAnsi"/>
          <w:sz w:val="20"/>
          <w:szCs w:val="20"/>
        </w:rPr>
        <w:t>Prawo żądania dostępu do treści swoich danych oraz ich sprostowania a także prawa do żądania usunięcia, ograniczenia przetwarzania, przenoszenia danych. Prawo wniesienia sprzeciwu a także prawo do cofnięcia zgody – jeśli to jedyna przesłanką przetwarzania danych przez administratora (cofnięcie zgody nie wpływa na zgodność z prawem przetwarzania przed jej cofnięciem).</w:t>
      </w:r>
    </w:p>
    <w:p w14:paraId="069C1A3B">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Prawo wniesienia skargi do organu nadzorczego</w:t>
      </w:r>
    </w:p>
    <w:p w14:paraId="2DA70B9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cstheme="minorHAnsi"/>
          <w:sz w:val="20"/>
          <w:szCs w:val="20"/>
        </w:rPr>
        <w:t>Przysługuje Państwu prawo wniesienia skargi do organu nadzorczego zajmującego się ochroną danych osobowych - w  RP jest to Prezes Urzędu Ochrony Danych Osobowych (PUODO).</w:t>
      </w:r>
    </w:p>
    <w:p w14:paraId="7C74AEF7">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cstheme="minorHAnsi"/>
          <w:b/>
          <w:bCs/>
          <w:sz w:val="20"/>
          <w:szCs w:val="20"/>
        </w:rPr>
        <w:t>Informacja o dobrowolności lub obowiązku podania danych</w:t>
      </w:r>
    </w:p>
    <w:p w14:paraId="23693763">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cstheme="minorHAnsi"/>
          <w:sz w:val="20"/>
          <w:szCs w:val="20"/>
        </w:rPr>
        <w:t xml:space="preserve">Podanie danych jest niezbędne do prowadzenia postępowań konkursowych oraz utrzymywania kontaktu i prowadzenia korespondencji (w tym elektronicznej). </w:t>
      </w:r>
    </w:p>
    <w:p w14:paraId="167E9BF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cstheme="minorHAnsi"/>
          <w:sz w:val="20"/>
          <w:szCs w:val="20"/>
        </w:rPr>
        <w:t>W związku z uzyskaniem statusu absolwenta i utratą adresu poczty studenckiej niezbędne może być podania innego adresu (np. na prywatnego adresu e-mail).</w:t>
      </w:r>
    </w:p>
    <w:p w14:paraId="41AB80FA">
      <w:pPr>
        <w:shd w:val="clear" w:color="auto" w:fill="F2F2F2"/>
        <w:spacing w:before="240"/>
        <w:ind w:left="284" w:right="423"/>
        <w:jc w:val="center"/>
        <w:textAlignment w:val="baseline"/>
        <w:rPr>
          <w:rFonts w:asciiTheme="minorHAnsi" w:hAnsiTheme="minorHAnsi" w:cstheme="minorHAnsi"/>
          <w:b/>
          <w:bCs/>
          <w:sz w:val="20"/>
          <w:lang w:val="pl-PL"/>
        </w:rPr>
      </w:pPr>
      <w:r>
        <w:rPr>
          <w:rFonts w:asciiTheme="minorHAnsi" w:hAnsiTheme="minorHAnsi"/>
          <w:b/>
          <w:sz w:val="20"/>
          <w:lang w:val="pl-PL"/>
        </w:rPr>
        <w:t>PRIVACY POLICY GDPR (on personal data processing)</w:t>
      </w:r>
    </w:p>
    <w:p w14:paraId="6DE26C6F">
      <w:pPr>
        <w:shd w:val="clear" w:color="auto" w:fill="F2F2F2"/>
        <w:ind w:left="284" w:right="425"/>
        <w:textAlignment w:val="baseline"/>
        <w:rPr>
          <w:rFonts w:asciiTheme="minorHAnsi" w:hAnsiTheme="minorHAnsi" w:cstheme="minorHAnsi"/>
          <w:b/>
          <w:bCs/>
          <w:sz w:val="20"/>
          <w:szCs w:val="20"/>
          <w:lang w:val="pl-PL"/>
        </w:rPr>
      </w:pPr>
    </w:p>
    <w:p w14:paraId="69A51576">
      <w:pPr>
        <w:shd w:val="clear" w:color="auto" w:fill="F2F2F2"/>
        <w:ind w:left="284" w:right="425"/>
        <w:textAlignment w:val="baseline"/>
        <w:rPr>
          <w:rFonts w:asciiTheme="minorHAnsi" w:hAnsiTheme="minorHAnsi" w:cstheme="minorHAnsi"/>
          <w:b/>
          <w:bCs/>
          <w:sz w:val="20"/>
          <w:szCs w:val="20"/>
        </w:rPr>
      </w:pPr>
      <w:r>
        <w:rPr>
          <w:rFonts w:asciiTheme="minorHAnsi" w:hAnsiTheme="minorHAnsi"/>
          <w:b/>
          <w:sz w:val="20"/>
        </w:rPr>
        <w:t>Identity of the data controller</w:t>
      </w:r>
    </w:p>
    <w:p w14:paraId="1D191A89">
      <w:pPr>
        <w:shd w:val="clear" w:color="auto" w:fill="F2F2F2"/>
        <w:ind w:left="284" w:right="425"/>
        <w:textAlignment w:val="baseline"/>
        <w:rPr>
          <w:rFonts w:asciiTheme="minorHAnsi" w:hAnsiTheme="minorHAnsi" w:cstheme="minorHAnsi"/>
          <w:sz w:val="20"/>
          <w:szCs w:val="20"/>
        </w:rPr>
      </w:pPr>
      <w:r>
        <w:rPr>
          <w:rFonts w:asciiTheme="minorHAnsi" w:hAnsiTheme="minorHAnsi" w:cstheme="minorHAnsi"/>
          <w:sz w:val="20"/>
          <w:szCs w:val="20"/>
        </w:rPr>
        <w:t xml:space="preserve">Data controller – </w:t>
      </w:r>
      <w:r>
        <w:rPr>
          <w:rFonts w:asciiTheme="minorHAnsi" w:hAnsiTheme="minorHAnsi" w:cstheme="minorHAnsi"/>
          <w:b/>
          <w:sz w:val="20"/>
          <w:szCs w:val="20"/>
        </w:rPr>
        <w:t>Wrocław University of Science and Technology</w:t>
      </w:r>
      <w:r>
        <w:rPr>
          <w:rFonts w:asciiTheme="minorHAnsi" w:hAnsiTheme="minorHAnsi" w:cstheme="minorHAnsi"/>
          <w:sz w:val="20"/>
          <w:szCs w:val="20"/>
        </w:rPr>
        <w:t>, with its registered office in Wrocław at Wybrzeże Stanisława Wyspiańskiego 27, represented by the Rector.</w:t>
      </w:r>
      <w:r>
        <w:rPr>
          <w:rFonts w:asciiTheme="minorHAnsi" w:hAnsiTheme="minorHAnsi" w:cstheme="minorHAnsi"/>
          <w:b/>
          <w:sz w:val="20"/>
          <w:szCs w:val="20"/>
        </w:rPr>
        <w:t xml:space="preserve"> </w:t>
      </w:r>
      <w:r>
        <w:rPr>
          <w:rFonts w:asciiTheme="minorHAnsi" w:hAnsiTheme="minorHAnsi" w:cstheme="minorHAnsi"/>
          <w:sz w:val="20"/>
          <w:szCs w:val="20"/>
        </w:rPr>
        <w:t xml:space="preserve">The controller may be contacted via the form and with contact details available at </w:t>
      </w:r>
      <w:r>
        <w:fldChar w:fldCharType="begin"/>
      </w:r>
      <w:r>
        <w:instrText xml:space="preserve"> HYPERLINK "http://www.pwr.edu.pl/kontakt" </w:instrText>
      </w:r>
      <w:r>
        <w:fldChar w:fldCharType="separate"/>
      </w:r>
      <w:r>
        <w:rPr>
          <w:rStyle w:val="10"/>
          <w:rFonts w:asciiTheme="minorHAnsi" w:hAnsiTheme="minorHAnsi" w:cstheme="minorHAnsi"/>
          <w:color w:val="auto"/>
          <w:sz w:val="20"/>
          <w:szCs w:val="20"/>
        </w:rPr>
        <w:t>www.pwr.edu.pl/kontakt</w:t>
      </w:r>
      <w:r>
        <w:rPr>
          <w:rStyle w:val="10"/>
          <w:rFonts w:asciiTheme="minorHAnsi" w:hAnsiTheme="minorHAnsi" w:cstheme="minorHAnsi"/>
          <w:color w:val="auto"/>
          <w:sz w:val="20"/>
          <w:szCs w:val="20"/>
        </w:rPr>
        <w:fldChar w:fldCharType="end"/>
      </w:r>
      <w:r>
        <w:rPr>
          <w:rFonts w:asciiTheme="minorHAnsi" w:hAnsiTheme="minorHAnsi" w:cstheme="minorHAnsi"/>
          <w:sz w:val="20"/>
          <w:szCs w:val="20"/>
        </w:rPr>
        <w:t xml:space="preserve">, or in writing at the address of the controller’s registered office. The appointed Data Protection Officer (DPO) may be contacted by e-mail at: </w:t>
      </w:r>
      <w:r>
        <w:fldChar w:fldCharType="begin"/>
      </w:r>
      <w:r>
        <w:instrText xml:space="preserve"> HYPERLINK "mailto:IOD@pwr.edu.pl" </w:instrText>
      </w:r>
      <w:r>
        <w:fldChar w:fldCharType="separate"/>
      </w:r>
      <w:r>
        <w:rPr>
          <w:rStyle w:val="10"/>
          <w:rFonts w:asciiTheme="minorHAnsi" w:hAnsiTheme="minorHAnsi" w:cstheme="minorHAnsi"/>
          <w:color w:val="auto"/>
          <w:sz w:val="20"/>
          <w:szCs w:val="20"/>
        </w:rPr>
        <w:t>IOD@pwr.edu.pl</w:t>
      </w:r>
      <w:r>
        <w:rPr>
          <w:rStyle w:val="10"/>
          <w:rFonts w:asciiTheme="minorHAnsi" w:hAnsiTheme="minorHAnsi" w:cstheme="minorHAnsi"/>
          <w:color w:val="auto"/>
          <w:sz w:val="20"/>
          <w:szCs w:val="20"/>
        </w:rPr>
        <w:fldChar w:fldCharType="end"/>
      </w:r>
      <w:r>
        <w:rPr>
          <w:rFonts w:asciiTheme="minorHAnsi" w:hAnsiTheme="minorHAnsi" w:cstheme="minorHAnsi"/>
          <w:sz w:val="20"/>
          <w:szCs w:val="20"/>
        </w:rPr>
        <w:t xml:space="preserve">. </w:t>
      </w:r>
    </w:p>
    <w:p w14:paraId="671BB3FD">
      <w:pPr>
        <w:shd w:val="clear" w:color="auto" w:fill="F2F2F2"/>
        <w:spacing w:before="120"/>
        <w:ind w:left="284" w:right="425"/>
        <w:jc w:val="both"/>
        <w:textAlignment w:val="baseline"/>
        <w:rPr>
          <w:rFonts w:asciiTheme="minorHAnsi" w:hAnsiTheme="minorHAnsi" w:cstheme="minorHAnsi"/>
          <w:b/>
          <w:bCs/>
          <w:sz w:val="20"/>
          <w:szCs w:val="20"/>
          <w:lang w:val="pl-PL"/>
        </w:rPr>
      </w:pPr>
      <w:r>
        <w:rPr>
          <w:rFonts w:asciiTheme="minorHAnsi" w:hAnsiTheme="minorHAnsi"/>
          <w:b/>
          <w:sz w:val="20"/>
          <w:lang w:val="pl-PL"/>
        </w:rPr>
        <w:t>Purposes and legal basis of processing</w:t>
      </w:r>
    </w:p>
    <w:p w14:paraId="3994543F">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Personal data are processed for the purpose of organising competition-related activities in which the participant may take part voluntarily, either by applying independently to participate in the competition or by accepting that they are nominated by another person, such as a supervisor, dean or vice-dean, and by accepting the relevant rules or conditions of the competition. The legal bases for the processing of personal data are as follows:</w:t>
      </w:r>
    </w:p>
    <w:p w14:paraId="7B39507F">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voluntary consent referred to in Article 6(1)(a) GDPR, when the controller asks the participant to consent to the processing of their data (in the absence of another legal basis, such as a contract with the competition participant, a legal obligation or the legitimate interest of the University);</w:t>
      </w:r>
    </w:p>
    <w:p w14:paraId="33B15F93">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to perform statutory or contractual obligations towards participants, when acceptance of the competition rules during electronic registration would be equivalent to the conclusion of an online contract, pursuant to Article 6(1)(b) GDPR;</w:t>
      </w:r>
    </w:p>
    <w:p w14:paraId="748CCF7D">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pursuant to Article 6(1)(c) GDPR, to comply with the University’s legal obligations, including archival and tax obligations, including under Article 39(1), Article 42(2)(1), Article 42e(6) and Article 42g(1) of the Act of 26 July 1991 on Personal Income Tax;</w:t>
      </w:r>
    </w:p>
    <w:p w14:paraId="5900E1A6">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dissemination of and contribution to the achievements of science and culture – to perform the University’s public and statutory tasks, pursuant to Article 6(1)(e) GDPR and in accordance with Article 11(1)(9) of the Act of 20 July 2018 – Law on Higher Education and Science;</w:t>
      </w:r>
    </w:p>
    <w:p w14:paraId="11DD853C">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to contact participants, notify them of their results, handle applications and enquiries, and protect the interests of the controller, and, where necessary, pursue claims, that is where processing is necessary for the purposes of the legitimate interests pursued by the controller, under Article 6(1)(f) GDPR.</w:t>
      </w:r>
    </w:p>
    <w:p w14:paraId="7A4CFFCC">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Data recipients or categories of data recipients</w:t>
      </w:r>
    </w:p>
    <w:p w14:paraId="631A5A9D">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 xml:space="preserve">Recipients of the data may include universities and research institutes cooperating with the controller, as well as government administration authorities, in particular the ministry competent for higher education, and institutions cooperating with Wrocław University of Science and Technology in the performance of public tasks. Personal data may also be disclosed to auditors and entities inspecting the activities of the University.  </w:t>
      </w:r>
    </w:p>
    <w:p w14:paraId="76FE2D5E">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Once data have been placed on publicly available lists of competition winners and participants, and presented to the academic community, including in order to ensure the transparency of the assessment process, the recipient of the data may be any person who becomes acquainted with them.</w:t>
      </w:r>
    </w:p>
    <w:p w14:paraId="101F5D85">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 xml:space="preserve">Recipients of the data may also include sponsors and institutions financing competitions and other forms of competition organised by the University, as well as the tax office competent for the award recipients. </w:t>
      </w:r>
    </w:p>
    <w:p w14:paraId="1E538039">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University processes personal data with the assistance of providers of IT, legal and advisory services.</w:t>
      </w:r>
    </w:p>
    <w:p w14:paraId="046ADA6F">
      <w:pPr>
        <w:shd w:val="clear" w:color="auto" w:fill="F2F2F2"/>
        <w:spacing w:before="120"/>
        <w:ind w:left="284" w:right="425"/>
        <w:jc w:val="both"/>
        <w:textAlignment w:val="baseline"/>
        <w:rPr>
          <w:rFonts w:asciiTheme="minorHAnsi" w:hAnsiTheme="minorHAnsi" w:cstheme="minorHAnsi"/>
          <w:b/>
          <w:bCs/>
          <w:sz w:val="20"/>
          <w:szCs w:val="20"/>
          <w:lang w:val="pl-PL"/>
        </w:rPr>
      </w:pPr>
      <w:r>
        <w:rPr>
          <w:rFonts w:asciiTheme="minorHAnsi" w:hAnsiTheme="minorHAnsi"/>
          <w:b/>
          <w:sz w:val="20"/>
          <w:lang w:val="pl-PL"/>
        </w:rPr>
        <w:t>Data retention period</w:t>
      </w:r>
    </w:p>
    <w:p w14:paraId="124A91FE">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The data will be stored for the period necessary to pursue the purposes referred to above, including:</w:t>
      </w:r>
    </w:p>
    <w:p w14:paraId="51CF838E">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the processing of personal data in connection with the performance of contracts with various entities, including sponsorship contracts – for the term of such contracts;</w:t>
      </w:r>
    </w:p>
    <w:p w14:paraId="20F6C6F7">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processing based on a legal obligation imposed on the controller – for the period laid down by the provisions of law applicable at the relevant time;</w:t>
      </w:r>
    </w:p>
    <w:p w14:paraId="363BA62E">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correspondence and information about the controller’s offer – until you submit any reservations or object to such processing of your personal data;</w:t>
      </w:r>
    </w:p>
    <w:p w14:paraId="2963123F">
      <w:pPr>
        <w:pStyle w:val="11"/>
        <w:numPr>
          <w:ilvl w:val="0"/>
          <w:numId w:val="3"/>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cases when the only legal basis justifying the processing of your data is your consent – until you withdraw that consent, if you choose to do so (the withdrawal does not affect the lawfulness of the processing carried out before the withdrawal).</w:t>
      </w:r>
    </w:p>
    <w:p w14:paraId="58BFC511">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Rights of data subjects ensured by the data controller</w:t>
      </w:r>
    </w:p>
    <w:p w14:paraId="4FF7F045">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You have the right to access and correct your data, as well as the right to request to erase your data, restrict their processing and transfer you data (data portability right). You also have the right to object to the processing of your data and the right to withdraw your consent – if your consent is the only legal basis for the processing of the data by the controller (the withdrawal does not affect the lawfulness of the processing carried out before the withdrawal).</w:t>
      </w:r>
    </w:p>
    <w:p w14:paraId="75C971C3">
      <w:pPr>
        <w:shd w:val="clear" w:color="auto" w:fill="F2F2F2"/>
        <w:spacing w:before="120"/>
        <w:ind w:left="284" w:right="425"/>
        <w:jc w:val="both"/>
        <w:textAlignment w:val="baseline"/>
        <w:rPr>
          <w:rFonts w:asciiTheme="minorHAnsi" w:hAnsiTheme="minorHAnsi" w:cstheme="minorHAnsi"/>
          <w:b/>
          <w:bCs/>
          <w:sz w:val="20"/>
          <w:szCs w:val="20"/>
          <w:lang w:val="pl-PL"/>
        </w:rPr>
      </w:pPr>
      <w:r>
        <w:rPr>
          <w:rFonts w:asciiTheme="minorHAnsi" w:hAnsiTheme="minorHAnsi"/>
          <w:b/>
          <w:sz w:val="20"/>
          <w:lang w:val="pl-PL"/>
        </w:rPr>
        <w:t>Right to complain to a supervisory authority</w:t>
      </w:r>
    </w:p>
    <w:p w14:paraId="4C1E38DB">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You have the right to lodge a complaint with the supervisory authority responsible for the protection of personal data. In the Republic of Poland, this authority is the President of the Personal Data Protection Office (Prezes Urzędu Ochrony Danych Osobowych – PUODO).</w:t>
      </w:r>
    </w:p>
    <w:p w14:paraId="3E77FC81">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Information on whether the provision of data is voluntary or obligatory</w:t>
      </w:r>
    </w:p>
    <w:p w14:paraId="50A9B9BA">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 xml:space="preserve">The provision of data is necessary for the competition proceedings and for contact and correspondence purposes, including for electronic correspondence. </w:t>
      </w:r>
    </w:p>
    <w:p w14:paraId="1C1EBDA1">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As you obtain a graduate status and lose access to your student e-mail account, you may need to provide another e-mail address, such as a private e-mail address.</w:t>
      </w:r>
    </w:p>
    <w:p w14:paraId="7F8994F5">
      <w:pPr>
        <w:ind w:left="-284"/>
        <w:rPr>
          <w:rFonts w:asciiTheme="minorHAnsi" w:hAnsiTheme="minorHAnsi" w:cstheme="minorHAnsi"/>
          <w:sz w:val="20"/>
        </w:rPr>
      </w:pPr>
    </w:p>
    <w:p w14:paraId="60FB1FAF">
      <w:pPr>
        <w:numPr>
          <w:ilvl w:val="0"/>
          <w:numId w:val="2"/>
        </w:numPr>
        <w:overflowPunct w:val="0"/>
        <w:autoSpaceDE w:val="0"/>
        <w:autoSpaceDN w:val="0"/>
        <w:adjustRightInd w:val="0"/>
        <w:spacing w:line="276" w:lineRule="auto"/>
        <w:ind w:left="567" w:hanging="567"/>
        <w:jc w:val="both"/>
        <w:textAlignment w:val="baseline"/>
        <w:rPr>
          <w:rFonts w:asciiTheme="minorHAnsi" w:hAnsiTheme="minorHAnsi" w:cstheme="minorHAnsi"/>
          <w:szCs w:val="20"/>
        </w:rPr>
      </w:pPr>
      <w:r>
        <w:rPr>
          <w:rFonts w:asciiTheme="minorHAnsi" w:hAnsiTheme="minorHAnsi" w:cstheme="minorHAnsi"/>
          <w:szCs w:val="20"/>
        </w:rPr>
        <w:t xml:space="preserve">przedstawiam w załączeniu </w:t>
      </w:r>
      <w:r>
        <w:rPr>
          <w:rFonts w:asciiTheme="minorHAnsi" w:hAnsiTheme="minorHAnsi" w:cstheme="minorHAnsi"/>
          <w:b/>
          <w:szCs w:val="20"/>
        </w:rPr>
        <w:t>wykaz</w:t>
      </w:r>
      <w:r>
        <w:rPr>
          <w:rFonts w:asciiTheme="minorHAnsi" w:hAnsiTheme="minorHAnsi" w:cstheme="minorHAnsi"/>
          <w:szCs w:val="20"/>
        </w:rPr>
        <w:t xml:space="preserve"> mojego dorobku oraz innych osiągnięć</w:t>
      </w:r>
      <w:r>
        <w:rPr>
          <w:rFonts w:asciiTheme="minorHAnsi" w:hAnsiTheme="minorHAnsi"/>
        </w:rPr>
        <w:t xml:space="preserve"> /I append a </w:t>
      </w:r>
      <w:r>
        <w:rPr>
          <w:rFonts w:asciiTheme="minorHAnsi" w:hAnsiTheme="minorHAnsi"/>
          <w:b/>
          <w:bCs/>
        </w:rPr>
        <w:t>list</w:t>
      </w:r>
      <w:r>
        <w:rPr>
          <w:rFonts w:asciiTheme="minorHAnsi" w:hAnsiTheme="minorHAnsi"/>
        </w:rPr>
        <w:t xml:space="preserve"> of my achievements and other accomplishments:</w:t>
      </w:r>
    </w:p>
    <w:p w14:paraId="1CFB67CD">
      <w:pPr>
        <w:numPr>
          <w:ilvl w:val="0"/>
          <w:numId w:val="4"/>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r>
        <w:rPr>
          <w:rFonts w:asciiTheme="minorHAnsi" w:hAnsiTheme="minorHAnsi" w:cstheme="minorHAnsi"/>
          <w:szCs w:val="20"/>
        </w:rPr>
        <w:t>lista publikacji i monografii</w:t>
      </w:r>
      <w:r>
        <w:rPr>
          <w:rFonts w:asciiTheme="minorHAnsi" w:hAnsiTheme="minorHAnsi"/>
        </w:rPr>
        <w:t xml:space="preserve"> /a list of publications and monographs</w:t>
      </w:r>
      <w:r>
        <w:rPr>
          <w:rFonts w:asciiTheme="minorHAnsi" w:hAnsiTheme="minorHAnsi"/>
          <w:vertAlign w:val="superscript"/>
        </w:rPr>
        <w:t>*</w:t>
      </w:r>
      <w:r>
        <w:rPr>
          <w:rFonts w:asciiTheme="minorHAnsi" w:hAnsiTheme="minorHAnsi"/>
        </w:rPr>
        <w:t>;</w:t>
      </w:r>
    </w:p>
    <w:p w14:paraId="73C9D42C">
      <w:pPr>
        <w:numPr>
          <w:ilvl w:val="0"/>
          <w:numId w:val="4"/>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r>
        <w:rPr>
          <w:rFonts w:asciiTheme="minorHAnsi" w:hAnsiTheme="minorHAnsi" w:cstheme="minorHAnsi"/>
          <w:szCs w:val="20"/>
        </w:rPr>
        <w:t>zestawienie raportów, sprawozdań, projektów itp.</w:t>
      </w:r>
      <w:r>
        <w:rPr>
          <w:rFonts w:asciiTheme="minorHAnsi" w:hAnsiTheme="minorHAnsi"/>
        </w:rPr>
        <w:t>/a list of reports, projects, etc.</w:t>
      </w:r>
      <w:r>
        <w:rPr>
          <w:rFonts w:asciiTheme="minorHAnsi" w:hAnsiTheme="minorHAnsi"/>
          <w:vertAlign w:val="superscript"/>
        </w:rPr>
        <w:t>*</w:t>
      </w:r>
      <w:r>
        <w:rPr>
          <w:rFonts w:asciiTheme="minorHAnsi" w:hAnsiTheme="minorHAnsi"/>
        </w:rPr>
        <w:t>;</w:t>
      </w:r>
    </w:p>
    <w:p w14:paraId="20DD9EBD">
      <w:pPr>
        <w:numPr>
          <w:ilvl w:val="0"/>
          <w:numId w:val="4"/>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r>
        <w:rPr>
          <w:rFonts w:asciiTheme="minorHAnsi" w:hAnsiTheme="minorHAnsi"/>
        </w:rPr>
        <w:t>o</w:t>
      </w:r>
      <w:r>
        <w:rPr>
          <w:rFonts w:asciiTheme="minorHAnsi" w:hAnsiTheme="minorHAnsi" w:cstheme="minorHAnsi"/>
          <w:szCs w:val="20"/>
        </w:rPr>
        <w:t xml:space="preserve"> opinie, recenzje, rekomendacje, dyplomy</w:t>
      </w:r>
      <w:r>
        <w:rPr>
          <w:rFonts w:asciiTheme="minorHAnsi" w:hAnsiTheme="minorHAnsi"/>
        </w:rPr>
        <w:t xml:space="preserve"> /pinions, reviews, recommendations, diplomas</w:t>
      </w:r>
      <w:r>
        <w:rPr>
          <w:rFonts w:asciiTheme="minorHAnsi" w:hAnsiTheme="minorHAnsi"/>
          <w:vertAlign w:val="superscript"/>
        </w:rPr>
        <w:t>*</w:t>
      </w:r>
      <w:r>
        <w:rPr>
          <w:rFonts w:asciiTheme="minorHAnsi" w:hAnsiTheme="minorHAnsi"/>
        </w:rPr>
        <w:t>;</w:t>
      </w:r>
    </w:p>
    <w:p w14:paraId="5D508EB7">
      <w:pPr>
        <w:numPr>
          <w:ilvl w:val="0"/>
          <w:numId w:val="4"/>
        </w:numPr>
        <w:overflowPunct w:val="0"/>
        <w:autoSpaceDE w:val="0"/>
        <w:autoSpaceDN w:val="0"/>
        <w:adjustRightInd w:val="0"/>
        <w:spacing w:line="276" w:lineRule="auto"/>
        <w:ind w:left="1134" w:hanging="567"/>
        <w:jc w:val="both"/>
        <w:textAlignment w:val="baseline"/>
        <w:rPr>
          <w:rFonts w:asciiTheme="minorHAnsi" w:hAnsiTheme="minorHAnsi" w:cstheme="minorHAnsi"/>
        </w:rPr>
      </w:pPr>
      <w:r>
        <w:rPr>
          <w:rFonts w:asciiTheme="minorHAnsi" w:hAnsiTheme="minorHAnsi" w:cstheme="minorHAnsi"/>
        </w:rPr>
        <w:t>zestawienie wraz z potwierdzeniem pełnionych funkcji oraz zrealizowanych projektów i przedsięwzięć</w:t>
      </w:r>
      <w:r>
        <w:rPr>
          <w:rFonts w:asciiTheme="minorHAnsi" w:hAnsiTheme="minorHAnsi"/>
        </w:rPr>
        <w:t xml:space="preserve"> /a list, with certifications, of performed functions and positions, carried out projects and initiatives</w:t>
      </w:r>
      <w:r>
        <w:rPr>
          <w:rFonts w:asciiTheme="minorHAnsi" w:hAnsiTheme="minorHAnsi"/>
          <w:vertAlign w:val="superscript"/>
        </w:rPr>
        <w:t>*</w:t>
      </w:r>
      <w:r>
        <w:rPr>
          <w:rFonts w:asciiTheme="minorHAnsi" w:hAnsiTheme="minorHAnsi"/>
        </w:rPr>
        <w:t>;</w:t>
      </w:r>
    </w:p>
    <w:p w14:paraId="748C7FE4">
      <w:pPr>
        <w:numPr>
          <w:ilvl w:val="0"/>
          <w:numId w:val="4"/>
        </w:numPr>
        <w:overflowPunct w:val="0"/>
        <w:autoSpaceDE w:val="0"/>
        <w:autoSpaceDN w:val="0"/>
        <w:adjustRightInd w:val="0"/>
        <w:spacing w:line="276" w:lineRule="auto"/>
        <w:ind w:left="1134" w:hanging="567"/>
        <w:textAlignment w:val="baseline"/>
        <w:rPr>
          <w:rFonts w:asciiTheme="minorHAnsi" w:hAnsiTheme="minorHAnsi" w:cstheme="minorHAnsi"/>
        </w:rPr>
      </w:pPr>
      <w:r>
        <w:rPr>
          <w:rFonts w:asciiTheme="minorHAnsi" w:hAnsiTheme="minorHAnsi" w:cstheme="minorHAnsi"/>
        </w:rPr>
        <w:t>inne (wymienić)</w:t>
      </w:r>
      <w:r>
        <w:rPr>
          <w:rFonts w:asciiTheme="minorHAnsi" w:hAnsiTheme="minorHAnsi" w:cstheme="minorHAnsi"/>
          <w:szCs w:val="20"/>
          <w:vertAlign w:val="superscript"/>
        </w:rPr>
        <w:t xml:space="preserve"> /</w:t>
      </w:r>
      <w:r>
        <w:rPr>
          <w:rFonts w:asciiTheme="minorHAnsi" w:hAnsiTheme="minorHAnsi"/>
        </w:rPr>
        <w:t>other (provide)*</w:t>
      </w:r>
    </w:p>
    <w:p w14:paraId="3C34E526">
      <w:pPr>
        <w:overflowPunct w:val="0"/>
        <w:autoSpaceDE w:val="0"/>
        <w:autoSpaceDN w:val="0"/>
        <w:adjustRightInd w:val="0"/>
        <w:spacing w:line="276" w:lineRule="auto"/>
        <w:ind w:left="567"/>
        <w:textAlignment w:val="baseline"/>
        <w:rPr>
          <w:rFonts w:asciiTheme="minorHAnsi" w:hAnsiTheme="minorHAnsi" w:cstheme="minorHAnsi"/>
        </w:rPr>
      </w:pPr>
    </w:p>
    <w:p w14:paraId="060E87C9">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767BD0D4">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070758AB">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3FE15124">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41F2B4AF">
      <w:pPr>
        <w:overflowPunct w:val="0"/>
        <w:autoSpaceDE w:val="0"/>
        <w:autoSpaceDN w:val="0"/>
        <w:adjustRightInd w:val="0"/>
        <w:spacing w:line="480" w:lineRule="auto"/>
        <w:textAlignment w:val="baseline"/>
        <w:rPr>
          <w:rFonts w:asciiTheme="minorHAnsi" w:hAnsiTheme="minorHAnsi" w:cstheme="minorHAnsi"/>
        </w:rPr>
      </w:pPr>
      <w:r>
        <w:rPr>
          <w:rFonts w:asciiTheme="minorHAnsi" w:hAnsiTheme="minorHAnsi"/>
        </w:rPr>
        <w:t>………………………………………………………………………………….…………………………………………………………….</w:t>
      </w:r>
    </w:p>
    <w:p w14:paraId="07CD6C99">
      <w:pPr>
        <w:tabs>
          <w:tab w:val="left" w:pos="1560"/>
        </w:tabs>
        <w:overflowPunct w:val="0"/>
        <w:autoSpaceDE w:val="0"/>
        <w:autoSpaceDN w:val="0"/>
        <w:adjustRightInd w:val="0"/>
        <w:spacing w:before="960"/>
        <w:textAlignment w:val="baseline"/>
        <w:rPr>
          <w:rFonts w:asciiTheme="minorHAnsi" w:hAnsiTheme="minorHAnsi" w:cstheme="minorHAnsi"/>
          <w:szCs w:val="20"/>
        </w:rPr>
      </w:pPr>
      <w:r>
        <w:rPr>
          <w:rFonts w:asciiTheme="minorHAnsi" w:hAnsiTheme="minorHAnsi"/>
        </w:rPr>
        <w: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w:t>
      </w:r>
      <w:r>
        <w:rPr>
          <w:rFonts w:asciiTheme="minorHAnsi" w:hAnsiTheme="minorHAnsi" w:cstheme="minorHAnsi"/>
          <w:szCs w:val="20"/>
        </w:rPr>
        <w:t>.................................</w:t>
      </w:r>
      <w:r>
        <w:rPr>
          <w:rFonts w:asciiTheme="minorHAnsi" w:hAnsiTheme="minorHAnsi"/>
          <w:sz w:val="16"/>
          <w:szCs w:val="16"/>
        </w:rPr>
        <w:tab/>
      </w:r>
      <w:r>
        <w:rPr>
          <w:rFonts w:asciiTheme="minorHAnsi" w:hAnsiTheme="minorHAnsi"/>
          <w:sz w:val="16"/>
          <w:szCs w:val="16"/>
        </w:rPr>
        <w:t>data/date</w:t>
      </w:r>
    </w:p>
    <w:p w14:paraId="6ECBD6E9">
      <w:pPr>
        <w:tabs>
          <w:tab w:val="center" w:pos="7797"/>
        </w:tabs>
        <w:overflowPunct w:val="0"/>
        <w:autoSpaceDE w:val="0"/>
        <w:autoSpaceDN w:val="0"/>
        <w:adjustRightInd w:val="0"/>
        <w:ind w:left="3260"/>
        <w:textAlignment w:val="baseline"/>
        <w:rPr>
          <w:rFonts w:asciiTheme="minorHAnsi" w:hAnsiTheme="minorHAnsi" w:cstheme="minorHAnsi"/>
          <w:sz w:val="16"/>
          <w:szCs w:val="16"/>
        </w:rPr>
      </w:pPr>
      <w:r>
        <w:rPr>
          <w:rFonts w:asciiTheme="minorHAnsi" w:hAnsiTheme="minorHAnsi"/>
          <w:sz w:val="16"/>
        </w:rPr>
        <w:tab/>
      </w:r>
      <w:r>
        <w:rPr>
          <w:rFonts w:asciiTheme="minorHAnsi" w:hAnsiTheme="minorHAnsi"/>
          <w:sz w:val="16"/>
        </w:rPr>
        <w:t xml:space="preserve"> podpis/signature</w:t>
      </w:r>
    </w:p>
    <w:p w14:paraId="2E0FF84D">
      <w:pPr>
        <w:overflowPunct w:val="0"/>
        <w:autoSpaceDE w:val="0"/>
        <w:autoSpaceDN w:val="0"/>
        <w:adjustRightInd w:val="0"/>
        <w:spacing w:before="240" w:after="240"/>
        <w:ind w:left="-284"/>
        <w:textAlignment w:val="baseline"/>
        <w:rPr>
          <w:rFonts w:asciiTheme="minorHAnsi" w:hAnsiTheme="minorHAnsi" w:cstheme="minorHAnsi"/>
          <w:sz w:val="16"/>
          <w:szCs w:val="16"/>
        </w:rPr>
      </w:pPr>
      <w:r>
        <w:rPr>
          <w:rFonts w:asciiTheme="minorHAnsi" w:hAnsiTheme="minorHAnsi"/>
          <w:sz w:val="16"/>
        </w:rPr>
        <w:t>*</w:t>
      </w:r>
      <w:r>
        <w:rPr>
          <w:rFonts w:asciiTheme="minorHAnsi" w:hAnsiTheme="minorHAnsi" w:cstheme="minorHAnsi"/>
          <w:sz w:val="16"/>
          <w:szCs w:val="16"/>
        </w:rPr>
        <w:t>niepotrzebne skreślić</w:t>
      </w:r>
      <w:r>
        <w:rPr>
          <w:rFonts w:asciiTheme="minorHAnsi" w:hAnsiTheme="minorHAnsi"/>
          <w:sz w:val="16"/>
        </w:rPr>
        <w:t>/delete as appropriate</w:t>
      </w:r>
    </w:p>
    <w:sectPr>
      <w:headerReference r:id="rId3" w:type="default"/>
      <w:footerReference r:id="rId4" w:type="default"/>
      <w:pgSz w:w="11906" w:h="16838"/>
      <w:pgMar w:top="1417" w:right="1417" w:bottom="1417" w:left="141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HAnsi" w:hAnsiTheme="minorHAnsi" w:cstheme="minorHAnsi"/>
        <w:sz w:val="22"/>
        <w:szCs w:val="22"/>
      </w:rPr>
      <w:id w:val="1151869568"/>
      <w:docPartObj>
        <w:docPartGallery w:val="AutoText"/>
      </w:docPartObj>
    </w:sdtPr>
    <w:sdtEndPr>
      <w:rPr>
        <w:rFonts w:asciiTheme="minorHAnsi" w:hAnsiTheme="minorHAnsi" w:cstheme="minorHAnsi"/>
        <w:sz w:val="22"/>
        <w:szCs w:val="22"/>
      </w:rPr>
    </w:sdtEndPr>
    <w:sdtContent>
      <w:sdt>
        <w:sdtPr>
          <w:rPr>
            <w:rFonts w:asciiTheme="minorHAnsi" w:hAnsiTheme="minorHAnsi" w:cstheme="minorHAnsi"/>
            <w:sz w:val="22"/>
            <w:szCs w:val="22"/>
          </w:rPr>
          <w:id w:val="1728636285"/>
          <w:docPartObj>
            <w:docPartGallery w:val="AutoText"/>
          </w:docPartObj>
        </w:sdtPr>
        <w:sdtEndPr>
          <w:rPr>
            <w:rFonts w:asciiTheme="minorHAnsi" w:hAnsiTheme="minorHAnsi" w:cstheme="minorHAnsi"/>
            <w:sz w:val="22"/>
            <w:szCs w:val="22"/>
          </w:rPr>
        </w:sdtEndPr>
        <w:sdtContent>
          <w:p w14:paraId="09BA2181">
            <w:pPr>
              <w:pStyle w:val="8"/>
              <w:jc w:val="center"/>
              <w:rPr>
                <w:rFonts w:asciiTheme="minorHAnsi" w:hAnsiTheme="minorHAnsi" w:cstheme="minorHAnsi"/>
                <w:sz w:val="22"/>
                <w:szCs w:val="22"/>
              </w:rPr>
            </w:pPr>
            <w:r>
              <w:rPr>
                <w:rFonts w:asciiTheme="minorHAnsi" w:hAnsiTheme="minorHAnsi" w:cstheme="minorHAnsi"/>
                <w:sz w:val="22"/>
                <w:szCs w:val="22"/>
              </w:rPr>
              <w:t xml:space="preserve">Strona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PAGE</w:instrText>
            </w:r>
            <w:r>
              <w:rPr>
                <w:rFonts w:asciiTheme="minorHAnsi" w:hAnsiTheme="minorHAnsi" w:cstheme="minorHAnsi"/>
                <w:sz w:val="22"/>
                <w:szCs w:val="22"/>
              </w:rPr>
              <w:fldChar w:fldCharType="separate"/>
            </w:r>
            <w:r>
              <w:rPr>
                <w:rFonts w:asciiTheme="minorHAnsi" w:hAnsiTheme="minorHAnsi" w:cstheme="minorHAnsi"/>
                <w:sz w:val="22"/>
                <w:szCs w:val="22"/>
              </w:rPr>
              <w:t>2</w:t>
            </w:r>
            <w:r>
              <w:rPr>
                <w:rFonts w:asciiTheme="minorHAnsi" w:hAnsiTheme="minorHAnsi" w:cstheme="minorHAnsi"/>
                <w:sz w:val="22"/>
                <w:szCs w:val="22"/>
              </w:rPr>
              <w:fldChar w:fldCharType="end"/>
            </w:r>
            <w:r>
              <w:rPr>
                <w:rFonts w:asciiTheme="minorHAnsi" w:hAnsiTheme="minorHAnsi" w:cstheme="minorHAnsi"/>
                <w:sz w:val="22"/>
                <w:szCs w:val="22"/>
              </w:rPr>
              <w:t xml:space="preserve"> z </w:t>
            </w:r>
            <w:r>
              <w:rPr>
                <w:rFonts w:asciiTheme="minorHAnsi" w:hAnsiTheme="minorHAnsi" w:cstheme="minorHAnsi"/>
                <w:sz w:val="22"/>
                <w:szCs w:val="22"/>
              </w:rPr>
              <w:fldChar w:fldCharType="begin"/>
            </w:r>
            <w:r>
              <w:rPr>
                <w:rFonts w:asciiTheme="minorHAnsi" w:hAnsiTheme="minorHAnsi" w:cstheme="minorHAnsi"/>
                <w:sz w:val="22"/>
                <w:szCs w:val="22"/>
              </w:rPr>
              <w:instrText xml:space="preserve">NUMPAGES</w:instrText>
            </w:r>
            <w:r>
              <w:rPr>
                <w:rFonts w:asciiTheme="minorHAnsi" w:hAnsiTheme="minorHAnsi" w:cstheme="minorHAnsi"/>
                <w:sz w:val="22"/>
                <w:szCs w:val="22"/>
              </w:rPr>
              <w:fldChar w:fldCharType="separate"/>
            </w:r>
            <w:r>
              <w:rPr>
                <w:rFonts w:asciiTheme="minorHAnsi" w:hAnsiTheme="minorHAnsi" w:cstheme="minorHAnsi"/>
                <w:sz w:val="22"/>
                <w:szCs w:val="22"/>
              </w:rPr>
              <w:t>2</w:t>
            </w:r>
            <w:r>
              <w:rPr>
                <w:rFonts w:asciiTheme="minorHAnsi" w:hAnsiTheme="minorHAnsi" w:cstheme="minorHAnsi"/>
                <w:sz w:val="22"/>
                <w:szCs w:val="22"/>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2AD2A">
    <w:pPr>
      <w:overflowPunct w:val="0"/>
      <w:autoSpaceDE w:val="0"/>
      <w:autoSpaceDN w:val="0"/>
      <w:adjustRightInd w:val="0"/>
      <w:spacing w:line="276" w:lineRule="auto"/>
      <w:jc w:val="right"/>
      <w:textAlignment w:val="baseline"/>
      <w:outlineLvl w:val="0"/>
      <w:rPr>
        <w:rFonts w:asciiTheme="minorHAnsi" w:hAnsiTheme="minorHAnsi" w:cstheme="minorHAnsi"/>
        <w:bCs/>
        <w:szCs w:val="22"/>
      </w:rPr>
    </w:pPr>
    <w:r>
      <w:rPr>
        <w:rFonts w:asciiTheme="minorHAnsi" w:hAnsiTheme="minorHAnsi"/>
        <w:sz w:val="22"/>
      </w:rPr>
      <w:t>Załącznik do ZW NR 86/2026 nr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AF47A3"/>
    <w:multiLevelType w:val="multilevel"/>
    <w:tmpl w:val="05AF47A3"/>
    <w:lvl w:ilvl="0" w:tentative="0">
      <w:start w:val="1"/>
      <w:numFmt w:val="lowerLetter"/>
      <w:lvlText w:val="%1)"/>
      <w:lvlJc w:val="left"/>
      <w:pPr>
        <w:ind w:left="1776" w:hanging="360"/>
      </w:pPr>
      <w:rPr>
        <w:rFonts w:hint="default"/>
      </w:rPr>
    </w:lvl>
    <w:lvl w:ilvl="1" w:tentative="0">
      <w:start w:val="1"/>
      <w:numFmt w:val="lowerLetter"/>
      <w:lvlText w:val="%2."/>
      <w:lvlJc w:val="left"/>
      <w:pPr>
        <w:ind w:left="2496" w:hanging="360"/>
      </w:pPr>
    </w:lvl>
    <w:lvl w:ilvl="2" w:tentative="0">
      <w:start w:val="1"/>
      <w:numFmt w:val="lowerRoman"/>
      <w:lvlText w:val="%3."/>
      <w:lvlJc w:val="right"/>
      <w:pPr>
        <w:ind w:left="3216" w:hanging="180"/>
      </w:pPr>
    </w:lvl>
    <w:lvl w:ilvl="3" w:tentative="0">
      <w:start w:val="1"/>
      <w:numFmt w:val="decimal"/>
      <w:lvlText w:val="%4."/>
      <w:lvlJc w:val="left"/>
      <w:pPr>
        <w:ind w:left="3936" w:hanging="360"/>
      </w:pPr>
    </w:lvl>
    <w:lvl w:ilvl="4" w:tentative="0">
      <w:start w:val="1"/>
      <w:numFmt w:val="lowerLetter"/>
      <w:lvlText w:val="%5."/>
      <w:lvlJc w:val="left"/>
      <w:pPr>
        <w:ind w:left="4656" w:hanging="360"/>
      </w:pPr>
    </w:lvl>
    <w:lvl w:ilvl="5" w:tentative="0">
      <w:start w:val="1"/>
      <w:numFmt w:val="lowerRoman"/>
      <w:lvlText w:val="%6."/>
      <w:lvlJc w:val="right"/>
      <w:pPr>
        <w:ind w:left="5376" w:hanging="180"/>
      </w:pPr>
    </w:lvl>
    <w:lvl w:ilvl="6" w:tentative="0">
      <w:start w:val="1"/>
      <w:numFmt w:val="decimal"/>
      <w:lvlText w:val="%7."/>
      <w:lvlJc w:val="left"/>
      <w:pPr>
        <w:ind w:left="6096" w:hanging="360"/>
      </w:pPr>
    </w:lvl>
    <w:lvl w:ilvl="7" w:tentative="0">
      <w:start w:val="1"/>
      <w:numFmt w:val="lowerLetter"/>
      <w:lvlText w:val="%8."/>
      <w:lvlJc w:val="left"/>
      <w:pPr>
        <w:ind w:left="6816" w:hanging="360"/>
      </w:pPr>
    </w:lvl>
    <w:lvl w:ilvl="8" w:tentative="0">
      <w:start w:val="1"/>
      <w:numFmt w:val="lowerRoman"/>
      <w:lvlText w:val="%9."/>
      <w:lvlJc w:val="right"/>
      <w:pPr>
        <w:ind w:left="7536" w:hanging="180"/>
      </w:pPr>
    </w:lvl>
  </w:abstractNum>
  <w:abstractNum w:abstractNumId="1">
    <w:nsid w:val="3FAE3AF7"/>
    <w:multiLevelType w:val="multilevel"/>
    <w:tmpl w:val="3FAE3AF7"/>
    <w:lvl w:ilvl="0" w:tentative="0">
      <w:start w:val="1"/>
      <w:numFmt w:val="decimal"/>
      <w:lvlText w:val="%1)"/>
      <w:lvlJc w:val="left"/>
      <w:pPr>
        <w:tabs>
          <w:tab w:val="left" w:pos="720"/>
        </w:tabs>
        <w:ind w:left="720" w:hanging="360"/>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2">
    <w:nsid w:val="656511EF"/>
    <w:multiLevelType w:val="multilevel"/>
    <w:tmpl w:val="656511E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7144565"/>
    <w:multiLevelType w:val="multilevel"/>
    <w:tmpl w:val="67144565"/>
    <w:lvl w:ilvl="0" w:tentative="0">
      <w:start w:val="1"/>
      <w:numFmt w:val="bullet"/>
      <w:lvlText w:val=""/>
      <w:lvlJc w:val="left"/>
      <w:pPr>
        <w:ind w:left="1516" w:hanging="360"/>
      </w:pPr>
      <w:rPr>
        <w:rFonts w:hint="default" w:ascii="Symbol" w:hAnsi="Symbol"/>
      </w:rPr>
    </w:lvl>
    <w:lvl w:ilvl="1" w:tentative="0">
      <w:start w:val="1"/>
      <w:numFmt w:val="bullet"/>
      <w:lvlText w:val="o"/>
      <w:lvlJc w:val="left"/>
      <w:pPr>
        <w:ind w:left="2236" w:hanging="360"/>
      </w:pPr>
      <w:rPr>
        <w:rFonts w:hint="default" w:ascii="Courier New" w:hAnsi="Courier New" w:cs="Courier New"/>
      </w:rPr>
    </w:lvl>
    <w:lvl w:ilvl="2" w:tentative="0">
      <w:start w:val="1"/>
      <w:numFmt w:val="bullet"/>
      <w:lvlText w:val=""/>
      <w:lvlJc w:val="left"/>
      <w:pPr>
        <w:ind w:left="2956" w:hanging="360"/>
      </w:pPr>
      <w:rPr>
        <w:rFonts w:hint="default" w:ascii="Wingdings" w:hAnsi="Wingdings"/>
      </w:rPr>
    </w:lvl>
    <w:lvl w:ilvl="3" w:tentative="0">
      <w:start w:val="1"/>
      <w:numFmt w:val="bullet"/>
      <w:lvlText w:val=""/>
      <w:lvlJc w:val="left"/>
      <w:pPr>
        <w:ind w:left="3676" w:hanging="360"/>
      </w:pPr>
      <w:rPr>
        <w:rFonts w:hint="default" w:ascii="Symbol" w:hAnsi="Symbol"/>
      </w:rPr>
    </w:lvl>
    <w:lvl w:ilvl="4" w:tentative="0">
      <w:start w:val="1"/>
      <w:numFmt w:val="bullet"/>
      <w:lvlText w:val="o"/>
      <w:lvlJc w:val="left"/>
      <w:pPr>
        <w:ind w:left="4396" w:hanging="360"/>
      </w:pPr>
      <w:rPr>
        <w:rFonts w:hint="default" w:ascii="Courier New" w:hAnsi="Courier New" w:cs="Courier New"/>
      </w:rPr>
    </w:lvl>
    <w:lvl w:ilvl="5" w:tentative="0">
      <w:start w:val="1"/>
      <w:numFmt w:val="bullet"/>
      <w:lvlText w:val=""/>
      <w:lvlJc w:val="left"/>
      <w:pPr>
        <w:ind w:left="5116" w:hanging="360"/>
      </w:pPr>
      <w:rPr>
        <w:rFonts w:hint="default" w:ascii="Wingdings" w:hAnsi="Wingdings"/>
      </w:rPr>
    </w:lvl>
    <w:lvl w:ilvl="6" w:tentative="0">
      <w:start w:val="1"/>
      <w:numFmt w:val="bullet"/>
      <w:lvlText w:val=""/>
      <w:lvlJc w:val="left"/>
      <w:pPr>
        <w:ind w:left="5836" w:hanging="360"/>
      </w:pPr>
      <w:rPr>
        <w:rFonts w:hint="default" w:ascii="Symbol" w:hAnsi="Symbol"/>
      </w:rPr>
    </w:lvl>
    <w:lvl w:ilvl="7" w:tentative="0">
      <w:start w:val="1"/>
      <w:numFmt w:val="bullet"/>
      <w:lvlText w:val="o"/>
      <w:lvlJc w:val="left"/>
      <w:pPr>
        <w:ind w:left="6556" w:hanging="360"/>
      </w:pPr>
      <w:rPr>
        <w:rFonts w:hint="default" w:ascii="Courier New" w:hAnsi="Courier New" w:cs="Courier New"/>
      </w:rPr>
    </w:lvl>
    <w:lvl w:ilvl="8" w:tentative="0">
      <w:start w:val="1"/>
      <w:numFmt w:val="bullet"/>
      <w:lvlText w:val=""/>
      <w:lvlJc w:val="left"/>
      <w:pPr>
        <w:ind w:left="7276" w:hanging="36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hyphenationZone w:val="425"/>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1CA"/>
    <w:rsid w:val="00013559"/>
    <w:rsid w:val="000339DD"/>
    <w:rsid w:val="00044382"/>
    <w:rsid w:val="00062840"/>
    <w:rsid w:val="000A3F4B"/>
    <w:rsid w:val="000B4E6A"/>
    <w:rsid w:val="000C1CE3"/>
    <w:rsid w:val="000C74EA"/>
    <w:rsid w:val="000F1DC9"/>
    <w:rsid w:val="0010027F"/>
    <w:rsid w:val="001025A2"/>
    <w:rsid w:val="00177A40"/>
    <w:rsid w:val="001A24F6"/>
    <w:rsid w:val="001B52F1"/>
    <w:rsid w:val="001B60D9"/>
    <w:rsid w:val="001D7FE4"/>
    <w:rsid w:val="00204D68"/>
    <w:rsid w:val="00213C98"/>
    <w:rsid w:val="00267C5F"/>
    <w:rsid w:val="002930A2"/>
    <w:rsid w:val="002A6EDA"/>
    <w:rsid w:val="002C0121"/>
    <w:rsid w:val="002D47E5"/>
    <w:rsid w:val="002D53C7"/>
    <w:rsid w:val="002E432A"/>
    <w:rsid w:val="002E4E48"/>
    <w:rsid w:val="003721BC"/>
    <w:rsid w:val="00374D6E"/>
    <w:rsid w:val="003810C5"/>
    <w:rsid w:val="003815ED"/>
    <w:rsid w:val="003B3BD4"/>
    <w:rsid w:val="003E1B71"/>
    <w:rsid w:val="003F29E0"/>
    <w:rsid w:val="003F741C"/>
    <w:rsid w:val="00417E93"/>
    <w:rsid w:val="0042506F"/>
    <w:rsid w:val="00455AD4"/>
    <w:rsid w:val="0048100C"/>
    <w:rsid w:val="0048536B"/>
    <w:rsid w:val="004A4F68"/>
    <w:rsid w:val="004F148C"/>
    <w:rsid w:val="00504B10"/>
    <w:rsid w:val="005D0969"/>
    <w:rsid w:val="006068F2"/>
    <w:rsid w:val="006103DD"/>
    <w:rsid w:val="00631A3F"/>
    <w:rsid w:val="00677C9D"/>
    <w:rsid w:val="006961CA"/>
    <w:rsid w:val="006B4345"/>
    <w:rsid w:val="006B7C3E"/>
    <w:rsid w:val="006F32CB"/>
    <w:rsid w:val="00700300"/>
    <w:rsid w:val="007154AE"/>
    <w:rsid w:val="0073540E"/>
    <w:rsid w:val="00741CE6"/>
    <w:rsid w:val="0074732F"/>
    <w:rsid w:val="0076433D"/>
    <w:rsid w:val="007802CC"/>
    <w:rsid w:val="00803556"/>
    <w:rsid w:val="00814BA2"/>
    <w:rsid w:val="00855D19"/>
    <w:rsid w:val="0086372D"/>
    <w:rsid w:val="00890F6B"/>
    <w:rsid w:val="008A0CD2"/>
    <w:rsid w:val="008C7A4C"/>
    <w:rsid w:val="008F54CA"/>
    <w:rsid w:val="0090012C"/>
    <w:rsid w:val="00907C01"/>
    <w:rsid w:val="009177F0"/>
    <w:rsid w:val="00961058"/>
    <w:rsid w:val="009702C7"/>
    <w:rsid w:val="0097450A"/>
    <w:rsid w:val="00982D32"/>
    <w:rsid w:val="00987496"/>
    <w:rsid w:val="009943B2"/>
    <w:rsid w:val="009A07F5"/>
    <w:rsid w:val="009E0629"/>
    <w:rsid w:val="009E23BE"/>
    <w:rsid w:val="009F0A23"/>
    <w:rsid w:val="00A02B94"/>
    <w:rsid w:val="00A313B2"/>
    <w:rsid w:val="00A44FC3"/>
    <w:rsid w:val="00A735FF"/>
    <w:rsid w:val="00A840EC"/>
    <w:rsid w:val="00A85D24"/>
    <w:rsid w:val="00A94459"/>
    <w:rsid w:val="00AA6489"/>
    <w:rsid w:val="00AA671A"/>
    <w:rsid w:val="00AC793F"/>
    <w:rsid w:val="00AD6FF8"/>
    <w:rsid w:val="00AE501E"/>
    <w:rsid w:val="00AE6C31"/>
    <w:rsid w:val="00AF3C52"/>
    <w:rsid w:val="00AF6DD0"/>
    <w:rsid w:val="00B330E3"/>
    <w:rsid w:val="00B33F51"/>
    <w:rsid w:val="00B445ED"/>
    <w:rsid w:val="00B60B97"/>
    <w:rsid w:val="00B66EDA"/>
    <w:rsid w:val="00B747C3"/>
    <w:rsid w:val="00B82FDB"/>
    <w:rsid w:val="00B834E9"/>
    <w:rsid w:val="00BB0A63"/>
    <w:rsid w:val="00BC4B5A"/>
    <w:rsid w:val="00BF4D92"/>
    <w:rsid w:val="00C06702"/>
    <w:rsid w:val="00C13FDD"/>
    <w:rsid w:val="00C621A9"/>
    <w:rsid w:val="00C949D4"/>
    <w:rsid w:val="00D02566"/>
    <w:rsid w:val="00D14C8E"/>
    <w:rsid w:val="00D24E06"/>
    <w:rsid w:val="00D26BC6"/>
    <w:rsid w:val="00D4223C"/>
    <w:rsid w:val="00D45A6C"/>
    <w:rsid w:val="00D669AA"/>
    <w:rsid w:val="00DA3010"/>
    <w:rsid w:val="00DA76F1"/>
    <w:rsid w:val="00DB4242"/>
    <w:rsid w:val="00DE38E7"/>
    <w:rsid w:val="00DE7443"/>
    <w:rsid w:val="00E01CF5"/>
    <w:rsid w:val="00E31E23"/>
    <w:rsid w:val="00E402D2"/>
    <w:rsid w:val="00E92BE4"/>
    <w:rsid w:val="00E94AE6"/>
    <w:rsid w:val="00EB0C16"/>
    <w:rsid w:val="00EB7B46"/>
    <w:rsid w:val="00EE6AAC"/>
    <w:rsid w:val="00F03602"/>
    <w:rsid w:val="00F331A3"/>
    <w:rsid w:val="00F775EC"/>
    <w:rsid w:val="00FD143C"/>
    <w:rsid w:val="00FF0A4B"/>
    <w:rsid w:val="712A4E3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pl-PL"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qFormat/>
    <w:uiPriority w:val="99"/>
    <w:rPr>
      <w:rFonts w:ascii="Tahoma" w:hAnsi="Tahoma" w:cs="Tahoma"/>
      <w:sz w:val="16"/>
      <w:szCs w:val="16"/>
    </w:rPr>
  </w:style>
  <w:style w:type="character" w:styleId="5">
    <w:name w:val="annotation reference"/>
    <w:semiHidden/>
    <w:unhideWhenUsed/>
    <w:qFormat/>
    <w:uiPriority w:val="99"/>
    <w:rPr>
      <w:sz w:val="16"/>
      <w:szCs w:val="16"/>
    </w:rPr>
  </w:style>
  <w:style w:type="paragraph" w:styleId="6">
    <w:name w:val="annotation text"/>
    <w:basedOn w:val="1"/>
    <w:link w:val="13"/>
    <w:semiHidden/>
    <w:unhideWhenUsed/>
    <w:qFormat/>
    <w:uiPriority w:val="99"/>
    <w:rPr>
      <w:sz w:val="20"/>
      <w:szCs w:val="20"/>
    </w:rPr>
  </w:style>
  <w:style w:type="paragraph" w:styleId="7">
    <w:name w:val="annotation subject"/>
    <w:basedOn w:val="6"/>
    <w:next w:val="6"/>
    <w:link w:val="14"/>
    <w:semiHidden/>
    <w:unhideWhenUsed/>
    <w:uiPriority w:val="99"/>
    <w:rPr>
      <w:b/>
      <w:bCs/>
    </w:rPr>
  </w:style>
  <w:style w:type="paragraph" w:styleId="8">
    <w:name w:val="footer"/>
    <w:basedOn w:val="1"/>
    <w:link w:val="17"/>
    <w:unhideWhenUsed/>
    <w:uiPriority w:val="99"/>
    <w:pPr>
      <w:tabs>
        <w:tab w:val="center" w:pos="4536"/>
        <w:tab w:val="right" w:pos="9072"/>
      </w:tabs>
    </w:pPr>
  </w:style>
  <w:style w:type="paragraph" w:styleId="9">
    <w:name w:val="header"/>
    <w:basedOn w:val="1"/>
    <w:link w:val="16"/>
    <w:unhideWhenUsed/>
    <w:uiPriority w:val="99"/>
    <w:pPr>
      <w:tabs>
        <w:tab w:val="center" w:pos="4536"/>
        <w:tab w:val="right" w:pos="9072"/>
      </w:tabs>
    </w:pPr>
  </w:style>
  <w:style w:type="character" w:styleId="10">
    <w:name w:val="Hyperlink"/>
    <w:semiHidden/>
    <w:unhideWhenUsed/>
    <w:qFormat/>
    <w:uiPriority w:val="99"/>
    <w:rPr>
      <w:color w:val="0000FF"/>
      <w:u w:val="single"/>
    </w:rPr>
  </w:style>
  <w:style w:type="paragraph" w:styleId="11">
    <w:name w:val="List Paragraph"/>
    <w:basedOn w:val="1"/>
    <w:qFormat/>
    <w:uiPriority w:val="34"/>
    <w:pPr>
      <w:spacing w:after="160" w:line="252" w:lineRule="auto"/>
      <w:ind w:left="720"/>
      <w:contextualSpacing/>
    </w:pPr>
    <w:rPr>
      <w:rFonts w:ascii="Calibri" w:hAnsi="Calibri" w:eastAsia="Calibri"/>
      <w:sz w:val="22"/>
      <w:szCs w:val="22"/>
      <w:lang w:eastAsia="en-US"/>
    </w:rPr>
  </w:style>
  <w:style w:type="character" w:customStyle="1" w:styleId="12">
    <w:name w:val="Tekst dymka Znak"/>
    <w:link w:val="4"/>
    <w:semiHidden/>
    <w:uiPriority w:val="99"/>
    <w:rPr>
      <w:rFonts w:ascii="Tahoma" w:hAnsi="Tahoma" w:cs="Tahoma"/>
      <w:sz w:val="16"/>
      <w:szCs w:val="16"/>
    </w:rPr>
  </w:style>
  <w:style w:type="character" w:customStyle="1" w:styleId="13">
    <w:name w:val="Tekst komentarza Znak"/>
    <w:basedOn w:val="2"/>
    <w:link w:val="6"/>
    <w:semiHidden/>
    <w:qFormat/>
    <w:uiPriority w:val="99"/>
  </w:style>
  <w:style w:type="character" w:customStyle="1" w:styleId="14">
    <w:name w:val="Temat komentarza Znak"/>
    <w:link w:val="7"/>
    <w:semiHidden/>
    <w:uiPriority w:val="99"/>
    <w:rPr>
      <w:b/>
      <w:bCs/>
    </w:rPr>
  </w:style>
  <w:style w:type="paragraph" w:customStyle="1" w:styleId="15">
    <w:name w:val="Revision"/>
    <w:hidden/>
    <w:semiHidden/>
    <w:qFormat/>
    <w:uiPriority w:val="99"/>
    <w:rPr>
      <w:rFonts w:ascii="Times New Roman" w:hAnsi="Times New Roman" w:eastAsia="Times New Roman" w:cs="Times New Roman"/>
      <w:sz w:val="24"/>
      <w:szCs w:val="24"/>
      <w:lang w:val="en-GB" w:eastAsia="pl-PL" w:bidi="ar-SA"/>
    </w:rPr>
  </w:style>
  <w:style w:type="character" w:customStyle="1" w:styleId="16">
    <w:name w:val="Nagłówek Znak"/>
    <w:basedOn w:val="2"/>
    <w:link w:val="9"/>
    <w:uiPriority w:val="99"/>
    <w:rPr>
      <w:sz w:val="24"/>
      <w:szCs w:val="24"/>
    </w:rPr>
  </w:style>
  <w:style w:type="character" w:customStyle="1" w:styleId="17">
    <w:name w:val="Stopka Znak"/>
    <w:basedOn w:val="2"/>
    <w:link w:val="8"/>
    <w:qFormat/>
    <w:uiPriority w:val="99"/>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Politechnika Wrocławska</Company>
  <Pages>5</Pages>
  <Words>1817</Words>
  <Characters>11554</Characters>
  <Lines>96</Lines>
  <Paragraphs>27</Paragraphs>
  <TotalTime>1</TotalTime>
  <ScaleCrop>false</ScaleCrop>
  <LinksUpToDate>false</LinksUpToDate>
  <CharactersWithSpaces>13304</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2026-07-13T06:48:00Z</dcterms:created>
  <dc:creator>Sebastian Zalipski</dc:creator>
  <cp:lastModifiedBy>Marta Liszkowska</cp:lastModifiedBy>
  <cp:lastPrinted>2026-07-10T11:41:00Z</cp:lastPrinted>
  <dcterms:modified xsi:type="dcterms:W3CDTF">2026-07-15T07:19:03Z</dcterms:modified>
  <dc:title>zał. 5 do ZW 86/2026</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1045-12.1.0.26880</vt:lpwstr>
  </property>
  <property fmtid="{D5CDD505-2E9C-101B-9397-08002B2CF9AE}" pid="3" name="ICV">
    <vt:lpwstr>3DDA84143C204B6E97B80381C6D3BC16_13</vt:lpwstr>
  </property>
</Properties>
</file>