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E3" w:rsidRPr="00CA579C" w:rsidRDefault="009D4BE3" w:rsidP="009F4E51">
      <w:pPr>
        <w:jc w:val="right"/>
      </w:pPr>
      <w:r w:rsidRPr="00CA579C">
        <w:t>Wrocław, 21.01.2022 r.</w:t>
      </w:r>
    </w:p>
    <w:p w:rsidR="009D4BE3" w:rsidRPr="00CA579C" w:rsidRDefault="009D4BE3" w:rsidP="009F4E51"/>
    <w:p w:rsidR="009D4BE3" w:rsidRPr="00CA579C" w:rsidRDefault="009D4BE3" w:rsidP="009F4E51"/>
    <w:p w:rsidR="009D4BE3" w:rsidRPr="00CA579C" w:rsidRDefault="009D4BE3" w:rsidP="009F4E51">
      <w:pPr>
        <w:jc w:val="center"/>
        <w:rPr>
          <w:b/>
        </w:rPr>
      </w:pPr>
      <w:r w:rsidRPr="00CA579C">
        <w:rPr>
          <w:b/>
        </w:rPr>
        <w:t>ZARZĄDZENIE</w:t>
      </w:r>
    </w:p>
    <w:p w:rsidR="009D4BE3" w:rsidRPr="00CA579C" w:rsidRDefault="009D4BE3" w:rsidP="009F4E51">
      <w:pPr>
        <w:jc w:val="center"/>
        <w:rPr>
          <w:b/>
        </w:rPr>
      </w:pPr>
      <w:r w:rsidRPr="00CA579C">
        <w:rPr>
          <w:b/>
        </w:rPr>
        <w:t>Dziekana Wydziału Budownictwa Lądowego i Wodnego</w:t>
      </w:r>
    </w:p>
    <w:p w:rsidR="009D4BE3" w:rsidRPr="00CA579C" w:rsidRDefault="009D4BE3" w:rsidP="009F4E51">
      <w:pPr>
        <w:jc w:val="center"/>
        <w:rPr>
          <w:b/>
        </w:rPr>
      </w:pPr>
      <w:r w:rsidRPr="00CA579C">
        <w:rPr>
          <w:b/>
        </w:rPr>
        <w:t>Politechniki Wrocławskiej</w:t>
      </w:r>
    </w:p>
    <w:p w:rsidR="009D4BE3" w:rsidRPr="00CA579C" w:rsidRDefault="009D4BE3" w:rsidP="009F4E51">
      <w:pPr>
        <w:jc w:val="center"/>
        <w:rPr>
          <w:b/>
        </w:rPr>
      </w:pPr>
      <w:r w:rsidRPr="00CA579C">
        <w:rPr>
          <w:b/>
        </w:rPr>
        <w:t>Nr W02/51/2020-2024</w:t>
      </w:r>
    </w:p>
    <w:p w:rsidR="009D4BE3" w:rsidRPr="00CA579C" w:rsidRDefault="009D4BE3" w:rsidP="009F4E51"/>
    <w:p w:rsidR="009D4BE3" w:rsidRPr="00CA579C" w:rsidRDefault="009D4BE3" w:rsidP="009F4E51"/>
    <w:p w:rsidR="009D4BE3" w:rsidRPr="00CA579C" w:rsidRDefault="009D4BE3" w:rsidP="005A7863">
      <w:pPr>
        <w:pStyle w:val="NormalWeb"/>
        <w:jc w:val="both"/>
      </w:pPr>
      <w:r w:rsidRPr="00CA579C">
        <w:t>Zgodnie z rozesłanym do wszystkich pracowników Politechniki Wrocławskiej komunikatem JM Rektora  z dnia 20.01.2022 r., na Uczelni zostały wprowadzone z</w:t>
      </w:r>
      <w:r>
        <w:t> </w:t>
      </w:r>
      <w:r w:rsidRPr="00CA579C">
        <w:t xml:space="preserve">dniem 24.01.2022 r. dodatkowe działania i środki w celu podniesienia bezpieczeństwa pracowników w związku z narastającą liczbą zakażeń wirusem SARS-CoV-2. </w:t>
      </w:r>
    </w:p>
    <w:p w:rsidR="009D4BE3" w:rsidRPr="00CA579C" w:rsidRDefault="009D4BE3" w:rsidP="005A7863">
      <w:pPr>
        <w:pStyle w:val="NormalWeb"/>
        <w:jc w:val="both"/>
      </w:pPr>
      <w:r w:rsidRPr="00CA579C">
        <w:t>W związku z powyższym na podstawie ZW 46/2020 (w nawiązaniu do ZW 116/2021 z późn. zmianami)</w:t>
      </w:r>
      <w:r w:rsidRPr="00CA579C">
        <w:rPr>
          <w:b/>
        </w:rPr>
        <w:t xml:space="preserve"> </w:t>
      </w:r>
      <w:r w:rsidRPr="00CA579C">
        <w:t xml:space="preserve">na Wydziale Budownictwa Lądowego i Wodnego wprowadza się od </w:t>
      </w:r>
      <w:r w:rsidRPr="00CA579C">
        <w:rPr>
          <w:b/>
        </w:rPr>
        <w:t>24.01.2022</w:t>
      </w:r>
      <w:r w:rsidRPr="00CA579C">
        <w:t xml:space="preserve"> </w:t>
      </w:r>
      <w:r w:rsidRPr="00CA579C">
        <w:rPr>
          <w:b/>
        </w:rPr>
        <w:t>r. wydziałową procedurę przeprowadzania egzamin</w:t>
      </w:r>
      <w:r>
        <w:rPr>
          <w:b/>
        </w:rPr>
        <w:t>ów</w:t>
      </w:r>
      <w:r w:rsidRPr="00CA579C">
        <w:rPr>
          <w:b/>
        </w:rPr>
        <w:t xml:space="preserve"> dyplomow</w:t>
      </w:r>
      <w:r>
        <w:rPr>
          <w:b/>
        </w:rPr>
        <w:t>ych</w:t>
      </w:r>
      <w:r w:rsidRPr="00CA579C">
        <w:rPr>
          <w:b/>
        </w:rPr>
        <w:t xml:space="preserve"> w trybie zdalnym. </w:t>
      </w:r>
      <w:r w:rsidRPr="008E2C97">
        <w:t>Procedura obowiązuje podczas organizacji i przeprowadzania egzaminów dyplomowych w okresie styczeń </w:t>
      </w:r>
      <w:r w:rsidRPr="008E2C97">
        <w:noBreakHyphen/>
        <w:t> marzec 2022 r.</w:t>
      </w:r>
    </w:p>
    <w:p w:rsidR="009D4BE3" w:rsidRPr="009A0582" w:rsidRDefault="009D4BE3" w:rsidP="00CA579C">
      <w:pPr>
        <w:pStyle w:val="ListParagraph"/>
        <w:ind w:left="360"/>
        <w:jc w:val="both"/>
        <w:rPr>
          <w:rFonts w:ascii="Times New Roman" w:hAnsi="Times New Roman"/>
          <w:b/>
        </w:rPr>
      </w:pPr>
      <w:r w:rsidRPr="009A0582">
        <w:rPr>
          <w:rFonts w:ascii="Times New Roman" w:hAnsi="Times New Roman"/>
          <w:b/>
        </w:rPr>
        <w:t>I. Warunki organizacji egzaminu</w:t>
      </w:r>
    </w:p>
    <w:p w:rsidR="009D4BE3" w:rsidRPr="009A0582" w:rsidRDefault="009D4BE3" w:rsidP="00CA579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9A0582">
        <w:rPr>
          <w:rFonts w:ascii="Times New Roman" w:hAnsi="Times New Roman"/>
        </w:rPr>
        <w:t>Dla studentów WBLiW, którzy w semestrze zimowym 2021-22 złożyli wniosek o przeprowadzenie egzaminu dyplomowego w trybie zdalnym, egzaminy te zostaną  przeprowadzone z wykorzystaniem technologii informatycznych w</w:t>
      </w:r>
      <w:r>
        <w:rPr>
          <w:rFonts w:ascii="Times New Roman" w:hAnsi="Times New Roman"/>
        </w:rPr>
        <w:t> </w:t>
      </w:r>
      <w:r w:rsidRPr="009A0582">
        <w:rPr>
          <w:rFonts w:ascii="Times New Roman" w:hAnsi="Times New Roman"/>
        </w:rPr>
        <w:t>ramach synchronicznej interakcji pomiędzy studentem oraz komisją egzaminu dyplomowego, zwaną dalej „komisją”,  wyznaczoną przez Dziekana zgodnie z</w:t>
      </w:r>
      <w:r>
        <w:rPr>
          <w:rFonts w:ascii="Times New Roman" w:hAnsi="Times New Roman"/>
        </w:rPr>
        <w:t> </w:t>
      </w:r>
      <w:r w:rsidRPr="009A0582">
        <w:rPr>
          <w:rFonts w:ascii="Times New Roman" w:hAnsi="Times New Roman"/>
        </w:rPr>
        <w:t>Regulaminem studiów w Politechnice Wrocławskiej.</w:t>
      </w:r>
    </w:p>
    <w:p w:rsidR="009D4BE3" w:rsidRPr="009A0582" w:rsidRDefault="009D4BE3" w:rsidP="00CA579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9A0582">
        <w:rPr>
          <w:rFonts w:ascii="Times New Roman" w:hAnsi="Times New Roman"/>
        </w:rPr>
        <w:t xml:space="preserve">Egzaminy dyplomowe w trybie wideokonferencji odbywają się z wykorzystaniem systemów </w:t>
      </w:r>
      <w:bookmarkStart w:id="0" w:name="_Hlk42510160"/>
      <w:r w:rsidRPr="009A0582">
        <w:rPr>
          <w:rFonts w:ascii="Times New Roman" w:hAnsi="Times New Roman"/>
        </w:rPr>
        <w:t xml:space="preserve">wideo-konferencyjnych, dostępnych w Uczelni - ZOOM lub MS TEAMS. </w:t>
      </w:r>
      <w:bookmarkEnd w:id="0"/>
      <w:r w:rsidRPr="009A0582">
        <w:rPr>
          <w:rFonts w:ascii="Times New Roman" w:hAnsi="Times New Roman"/>
        </w:rPr>
        <w:t>Decyzję o wykorzystaniu wybranego systemu podejmuje przewodniczący komisji, informując o tym studentów co najmniej na 3 dni przed egzaminem. W przypadku prac dyplomowych objętych tajemnicą prawnie chronioną zaleca się wykorzystanie systemu BigBlueButton (BBB).</w:t>
      </w:r>
    </w:p>
    <w:p w:rsidR="009D4BE3" w:rsidRPr="009A0582" w:rsidRDefault="009D4BE3" w:rsidP="00CA579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9A0582">
        <w:rPr>
          <w:rFonts w:ascii="Times New Roman" w:hAnsi="Times New Roman"/>
        </w:rPr>
        <w:t>Członkowie komisji w czasie egzaminu powinni znajdować się na terenie Uczelni w</w:t>
      </w:r>
      <w:r>
        <w:rPr>
          <w:rFonts w:ascii="Times New Roman" w:hAnsi="Times New Roman"/>
        </w:rPr>
        <w:t> </w:t>
      </w:r>
      <w:r w:rsidRPr="009A0582">
        <w:rPr>
          <w:rFonts w:ascii="Times New Roman" w:hAnsi="Times New Roman"/>
        </w:rPr>
        <w:t>pomieszczeniach przygotowanych na przeprowadzenie egzaminu dyplomowego. Zaleca się, by ograniczyć skład komisji do minimalnej liczby zapewniającej kworum. Opiekunowie prac i</w:t>
      </w:r>
      <w:r>
        <w:rPr>
          <w:rFonts w:ascii="Times New Roman" w:hAnsi="Times New Roman"/>
        </w:rPr>
        <w:t> </w:t>
      </w:r>
      <w:r w:rsidRPr="009A0582">
        <w:rPr>
          <w:rFonts w:ascii="Times New Roman" w:hAnsi="Times New Roman"/>
        </w:rPr>
        <w:t>recenzenci mogą brać udział w posiedzeniu wyłącznie w trybie zdalnym.</w:t>
      </w:r>
    </w:p>
    <w:p w:rsidR="009D4BE3" w:rsidRPr="009A0582" w:rsidRDefault="009D4BE3" w:rsidP="00CA579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9A0582">
        <w:rPr>
          <w:rFonts w:ascii="Times New Roman" w:hAnsi="Times New Roman"/>
        </w:rPr>
        <w:t xml:space="preserve">Uczelnia nie zapewnia uczestniczącym w egzaminie studentom sprzętu (komputera lub innego urządzenia wyposażonego w mikrofon, głośniki i kamerę) umożliwiającego przesyłanie dźwięku i obrazu ani dostępu do Internetu poza siedzibą Uczelni. </w:t>
      </w:r>
    </w:p>
    <w:p w:rsidR="009D4BE3" w:rsidRPr="009A0582" w:rsidRDefault="009D4BE3" w:rsidP="00CA579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9A0582">
        <w:rPr>
          <w:rFonts w:ascii="Times New Roman" w:hAnsi="Times New Roman"/>
        </w:rPr>
        <w:t>Nadzór nad prawidłowym i bezpiecznym przeprowadzaniem egzaminów dyplomowych w trybie zdalnym sprawuje Dziekan.</w:t>
      </w:r>
    </w:p>
    <w:p w:rsidR="009D4BE3" w:rsidRPr="009A0582" w:rsidRDefault="009D4BE3" w:rsidP="00CA579C">
      <w:pPr>
        <w:pStyle w:val="ListParagraph"/>
        <w:jc w:val="both"/>
        <w:rPr>
          <w:rFonts w:ascii="Times New Roman" w:hAnsi="Times New Roman"/>
        </w:rPr>
      </w:pPr>
    </w:p>
    <w:p w:rsidR="009D4BE3" w:rsidRPr="009A0582" w:rsidRDefault="009D4BE3" w:rsidP="00CA579C">
      <w:pPr>
        <w:pStyle w:val="ListParagraph"/>
        <w:ind w:left="0"/>
        <w:jc w:val="both"/>
        <w:rPr>
          <w:rFonts w:ascii="Times New Roman" w:hAnsi="Times New Roman"/>
          <w:b/>
        </w:rPr>
      </w:pPr>
      <w:r w:rsidRPr="009A0582">
        <w:rPr>
          <w:rFonts w:ascii="Times New Roman" w:hAnsi="Times New Roman"/>
          <w:b/>
        </w:rPr>
        <w:t>II. Przebieg egzaminu dyplomowego w trybie zdalnym</w:t>
      </w:r>
    </w:p>
    <w:p w:rsidR="009D4BE3" w:rsidRPr="009A0582" w:rsidRDefault="009D4BE3" w:rsidP="00CA579C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Przed przeprowadzeniem egzaminu dyplomowego w trybie zdalnym </w:t>
      </w:r>
      <w:r w:rsidRPr="009A058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należy wykonać testowe połączenie </w:t>
      </w:r>
      <w:r w:rsidRPr="009A0582">
        <w:rPr>
          <w:rFonts w:ascii="Times New Roman" w:hAnsi="Times New Roman" w:cs="Times New Roman"/>
          <w:color w:val="auto"/>
          <w:sz w:val="22"/>
          <w:szCs w:val="22"/>
        </w:rPr>
        <w:t>ze studentem w celu weryfikacji jakości połączenia oraz uniknięcia ewentualnych problemów technicznych. Przed rozpoczęciem egzaminu student podaje swój numer telefonu kontaktowego na wypadek gdyby w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trakcie egzaminu dyplomowego nastąpiło przerwanie połączenia lub wystąpiły zakłócenia w transmisji dźwięku lub obrazu. </w:t>
      </w:r>
    </w:p>
    <w:p w:rsidR="009D4BE3" w:rsidRPr="009A0582" w:rsidRDefault="009D4BE3" w:rsidP="00CA579C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>Niezwłocznie po rozpoczęciu egzaminu dyplomowego w trybie zdalnym i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nawiązaniu połączenia student oraz wszyscy członkowie komisji mają obowiązek </w:t>
      </w:r>
      <w:r w:rsidRPr="009A058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udostępnić dźwięk i obraz </w:t>
      </w: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(włączyć kamerę oraz mikrofon). </w:t>
      </w:r>
    </w:p>
    <w:p w:rsidR="009D4BE3" w:rsidRPr="009A0582" w:rsidRDefault="009D4BE3" w:rsidP="00CA579C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Przed przystąpieniem do merytorycznej części egzaminu dyplomowego należy zweryfikować tożsamość studenta na podstawie dokumentu potwierdzającego tożsamość lub elektronicznej legitymacji studenckiej (ELS) okazanej przed kamerą. W przypadku wątpliwości co do tożsamości studenta egzamin nie jest przeprowadzany, a przewodniczący komisji niezwłocznie informuje o tym studenta oraz Dziekana. </w:t>
      </w:r>
    </w:p>
    <w:p w:rsidR="009D4BE3" w:rsidRPr="009A0582" w:rsidRDefault="009D4BE3" w:rsidP="00CA579C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W trakcie trwania egzaminu dyplomowego w trybie zdalnym student: </w:t>
      </w:r>
    </w:p>
    <w:p w:rsidR="009D4BE3" w:rsidRPr="009A0582" w:rsidRDefault="009D4BE3" w:rsidP="00CA579C">
      <w:pPr>
        <w:pStyle w:val="Default"/>
        <w:numPr>
          <w:ilvl w:val="0"/>
          <w:numId w:val="8"/>
        </w:numPr>
        <w:spacing w:after="16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nie może wyłączać mikrofonu ani kamery, </w:t>
      </w:r>
    </w:p>
    <w:p w:rsidR="009D4BE3" w:rsidRPr="009A0582" w:rsidRDefault="009D4BE3" w:rsidP="00CA579C">
      <w:pPr>
        <w:pStyle w:val="Default"/>
        <w:numPr>
          <w:ilvl w:val="0"/>
          <w:numId w:val="8"/>
        </w:numPr>
        <w:spacing w:after="16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>musi być widoczny i nieprzerwanie znajdować się w kadrze kamery,</w:t>
      </w:r>
    </w:p>
    <w:p w:rsidR="009D4BE3" w:rsidRPr="009A0582" w:rsidRDefault="009D4BE3" w:rsidP="00CA579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może udostępniać swój ekran wraz z prezentacją bądź inne dodatkowe materiały. </w:t>
      </w:r>
    </w:p>
    <w:p w:rsidR="009D4BE3" w:rsidRPr="009A0582" w:rsidRDefault="009D4BE3" w:rsidP="00CA579C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Protokół egzaminu dyplomowego sporządzany </w:t>
      </w:r>
      <w:r w:rsidRPr="009A0582">
        <w:rPr>
          <w:rFonts w:ascii="Times New Roman" w:hAnsi="Times New Roman" w:cs="Times New Roman"/>
          <w:color w:val="auto"/>
          <w:sz w:val="22"/>
          <w:szCs w:val="22"/>
          <w:u w:val="single"/>
        </w:rPr>
        <w:t>wyłącznie w postaci papierowej</w:t>
      </w: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 należy uzupełniać  na bieżąco w trakcie trwania egzaminu. </w:t>
      </w:r>
    </w:p>
    <w:p w:rsidR="009D4BE3" w:rsidRPr="009A0582" w:rsidRDefault="009D4BE3" w:rsidP="00CA579C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Nadzór nad przebiegiem egzaminu </w:t>
      </w:r>
      <w:r w:rsidRPr="009A0582">
        <w:rPr>
          <w:rFonts w:ascii="Times New Roman" w:hAnsi="Times New Roman" w:cs="Times New Roman"/>
          <w:color w:val="auto"/>
          <w:sz w:val="22"/>
          <w:szCs w:val="22"/>
        </w:rPr>
        <w:t>dyplomowego w trybie zdalnym sprawuje przewodniczący komisji, który ma obowiązek reagować niezwłocznie w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9A0582">
        <w:rPr>
          <w:rFonts w:ascii="Times New Roman" w:hAnsi="Times New Roman" w:cs="Times New Roman"/>
          <w:color w:val="auto"/>
          <w:sz w:val="22"/>
          <w:szCs w:val="22"/>
        </w:rPr>
        <w:t>przypadku pojawienia się zakłóceń w transmisji dźwięku lub obrazu, a także w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razie uzasadnionej wątpliwości co do samodzielności odpowiedzi studenta. </w:t>
      </w:r>
    </w:p>
    <w:p w:rsidR="009D4BE3" w:rsidRPr="009A0582" w:rsidRDefault="009D4BE3" w:rsidP="00CA579C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przypadku przerwania połączenia w trakcie trwania egzaminu </w:t>
      </w: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z przyczyn losowych przewodniczący komisji: </w:t>
      </w:r>
    </w:p>
    <w:p w:rsidR="009D4BE3" w:rsidRPr="009A0582" w:rsidRDefault="009D4BE3" w:rsidP="00CA579C">
      <w:pPr>
        <w:pStyle w:val="Default"/>
        <w:numPr>
          <w:ilvl w:val="0"/>
          <w:numId w:val="10"/>
        </w:numPr>
        <w:spacing w:after="16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niezwłocznie podejmuje działania mające na celu przywrócenie połączenia; </w:t>
      </w:r>
    </w:p>
    <w:p w:rsidR="009D4BE3" w:rsidRPr="009A0582" w:rsidRDefault="009D4BE3" w:rsidP="00CA579C">
      <w:pPr>
        <w:pStyle w:val="Default"/>
        <w:numPr>
          <w:ilvl w:val="0"/>
          <w:numId w:val="10"/>
        </w:numPr>
        <w:spacing w:after="16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w razie przywrócenia połączenia, w porozumieniu z członkami komisji, podejmuje decyzję, czy egzamin może być kontynuowany; </w:t>
      </w:r>
    </w:p>
    <w:p w:rsidR="009D4BE3" w:rsidRPr="009A0582" w:rsidRDefault="009D4BE3" w:rsidP="00CA579C">
      <w:pPr>
        <w:pStyle w:val="Default"/>
        <w:numPr>
          <w:ilvl w:val="0"/>
          <w:numId w:val="10"/>
        </w:numPr>
        <w:spacing w:after="16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w razie braku możliwości przywrócenia połączenia i kontynuacji egzaminu, w porozumieniu z członkami komisji podejmuje decyzję czy do momentu przerwania połączenia komisja może ocenić egzamin dyplomowy i zakończyć jego przebieg, albo o konieczności jego powtórzenia. </w:t>
      </w:r>
    </w:p>
    <w:p w:rsidR="009D4BE3" w:rsidRPr="009A0582" w:rsidRDefault="009D4BE3" w:rsidP="00CA579C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>W przypadku konieczności powtórzenia egzaminu dyplomowego z przyczyn losowych  przewodniczący komisji niezwłocznie informuje Dziekana, który wyznacza kolejny termin egzaminu. Termin ten nie jest traktowany jako termin powtórkowy. Student może złożyć wniosek o zmianę trybu egzaminu.</w:t>
      </w:r>
    </w:p>
    <w:p w:rsidR="009D4BE3" w:rsidRPr="009A0582" w:rsidRDefault="009D4BE3" w:rsidP="00CA579C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Przewodniczący komisji odnotowuje i krótko omawia w protokole egzaminu dyplomowego </w:t>
      </w:r>
      <w:r w:rsidRPr="009A0582">
        <w:rPr>
          <w:rFonts w:ascii="Times New Roman" w:hAnsi="Times New Roman" w:cs="Times New Roman"/>
          <w:color w:val="auto"/>
          <w:sz w:val="22"/>
          <w:szCs w:val="22"/>
        </w:rPr>
        <w:t>wszelkie poważne zakłócenia w transmisji dźwięku lub obrazu, a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także przerwanie lub utratę połączenia oraz decyzję o konieczności jego powtórzenia. </w:t>
      </w:r>
    </w:p>
    <w:p w:rsidR="009D4BE3" w:rsidRPr="009A0582" w:rsidRDefault="009D4BE3" w:rsidP="00CA579C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>Jeżeli komisja podczas egzaminu dyplomowego przeprowadzanego w trybie zdalnym stwierdzi naruszenie przez studenta warunków jego przeprowadzenia, egzamin jest natychmiast przerywany i skutkuje wystawieniem oceny „niedostateczny”. Student może w ciągu 24 godzin od zakończenia egzaminu przesłać wyjaśnienia na adres poczty elektronicznej przewodniczącego komisji, który niezwłocznie informuje Dziekana.</w:t>
      </w:r>
    </w:p>
    <w:p w:rsidR="009D4BE3" w:rsidRPr="009A0582" w:rsidRDefault="009D4BE3" w:rsidP="00CA579C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Na czas trwania niejawnej części egzaminu dyplomowego w trybie zdalnym przewodniczący komisji informuje studenta o czasowym zawieszeniu jego udziału w egzaminie i wyłącza, zawiesza lub usuwa z udziału w wideokonferencji. </w:t>
      </w:r>
    </w:p>
    <w:p w:rsidR="009D4BE3" w:rsidRPr="009A0582" w:rsidRDefault="009D4BE3" w:rsidP="00CA579C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Po zakończeniu części niejawnej egzaminu dyplomowego w trybie zdalnym, należy ponownie dołączyć studenta do przebiegu egzaminu, a następnie poinformować o wyniku egzaminu dyplomowego. </w:t>
      </w:r>
    </w:p>
    <w:p w:rsidR="009D4BE3" w:rsidRPr="009A0582" w:rsidRDefault="009D4BE3" w:rsidP="00CA579C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>Po zakończeniu egzaminu dyplomowego i przekazaniu studentowi informacji o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wyniku jego egzaminu należy bezzwłocznie zakończyć połączenie ze studentem. </w:t>
      </w:r>
    </w:p>
    <w:p w:rsidR="009D4BE3" w:rsidRPr="009A0582" w:rsidRDefault="009D4BE3" w:rsidP="00CA579C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W przypadku usprawiedliwionej nieobecności studenta na egzaminie dyplomowym w trybie zdalnym albo konieczności powtórzenia egzaminu dyplomowego Dziekan podejmuje decyzję, czy egzamin dyplomowy, w tym także powtarzany, należy przeprowadzić w trybie zdalnym, czy też w trybie tradycyjnym. </w:t>
      </w:r>
    </w:p>
    <w:p w:rsidR="009D4BE3" w:rsidRPr="009A0582" w:rsidRDefault="009D4BE3" w:rsidP="00CA579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D4BE3" w:rsidRPr="009A0582" w:rsidRDefault="009D4BE3" w:rsidP="00CA579C">
      <w:pPr>
        <w:pStyle w:val="Default"/>
        <w:spacing w:after="120" w:line="276" w:lineRule="auto"/>
        <w:ind w:left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b/>
          <w:color w:val="auto"/>
          <w:sz w:val="22"/>
          <w:szCs w:val="22"/>
        </w:rPr>
        <w:t>III. Protokół egzaminu dyplomowego</w:t>
      </w:r>
    </w:p>
    <w:p w:rsidR="009D4BE3" w:rsidRPr="009A0582" w:rsidRDefault="009D4BE3" w:rsidP="00CA579C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>Protokół należy sporządzać wyłącznie w wersji papierowej.</w:t>
      </w:r>
    </w:p>
    <w:p w:rsidR="009D4BE3" w:rsidRPr="009A0582" w:rsidRDefault="009D4BE3" w:rsidP="00CA579C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Niezwłocznie po zakończeniu egzaminu dyplomowego w trybie zdalnym należy zweryfikować treść protokołu egzaminu dyplomowego, poprawić ewentualne błędy oraz złożyć podpisy. </w:t>
      </w:r>
    </w:p>
    <w:p w:rsidR="009D4BE3" w:rsidRPr="009A0582" w:rsidRDefault="009D4BE3" w:rsidP="00CA579C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0582">
        <w:rPr>
          <w:rFonts w:ascii="Times New Roman" w:hAnsi="Times New Roman" w:cs="Times New Roman"/>
          <w:color w:val="auto"/>
          <w:sz w:val="22"/>
          <w:szCs w:val="22"/>
        </w:rPr>
        <w:t xml:space="preserve">Protokoły egzaminów dyplomowych wraz z pozostałymi dokumentami  przewodniczący komisji składa w dziekanacie bud. L1 pok. 127 lub 122, najpóźniej w następnym dniu roboczym po terminie posiedzenia komisji.  </w:t>
      </w:r>
    </w:p>
    <w:p w:rsidR="009D4BE3" w:rsidRPr="005A7863" w:rsidRDefault="009D4BE3" w:rsidP="009F4E51">
      <w:pPr>
        <w:rPr>
          <w:rFonts w:ascii="Calibri" w:hAnsi="Calibri" w:cs="Calibri"/>
        </w:rPr>
      </w:pPr>
    </w:p>
    <w:p w:rsidR="009D4BE3" w:rsidRPr="00CA579C" w:rsidRDefault="009D4BE3" w:rsidP="008A74B5">
      <w:pPr>
        <w:jc w:val="right"/>
      </w:pPr>
      <w:r w:rsidRPr="00CA579C">
        <w:t>Zarządzenie wchodzi w życie z dniem 21.01.2022 r.</w:t>
      </w:r>
    </w:p>
    <w:p w:rsidR="009D4BE3" w:rsidRPr="009F4E51" w:rsidRDefault="009D4BE3" w:rsidP="009F4E51"/>
    <w:sectPr w:rsidR="009D4BE3" w:rsidRPr="009F4E51" w:rsidSect="006C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E3" w:rsidRDefault="009D4BE3" w:rsidP="00A11C40">
      <w:r>
        <w:separator/>
      </w:r>
    </w:p>
  </w:endnote>
  <w:endnote w:type="continuationSeparator" w:id="0">
    <w:p w:rsidR="009D4BE3" w:rsidRDefault="009D4BE3" w:rsidP="00A1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E3" w:rsidRDefault="009D4B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E3" w:rsidRDefault="009D4BE3">
    <w:pPr>
      <w:pStyle w:val="Footer"/>
    </w:pPr>
  </w:p>
  <w:p w:rsidR="009D4BE3" w:rsidRDefault="009D4B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E3" w:rsidRDefault="009D4BE3">
    <w:pPr>
      <w:pStyle w:val="Footer"/>
    </w:pPr>
  </w:p>
  <w:p w:rsidR="009D4BE3" w:rsidRDefault="009D4B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E3" w:rsidRDefault="009D4BE3" w:rsidP="00A11C40">
      <w:r>
        <w:separator/>
      </w:r>
    </w:p>
  </w:footnote>
  <w:footnote w:type="continuationSeparator" w:id="0">
    <w:p w:rsidR="009D4BE3" w:rsidRDefault="009D4BE3" w:rsidP="00A11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E3" w:rsidRDefault="009D4B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E3" w:rsidRDefault="009D4B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49" type="#_x0000_t75" style="position:absolute;margin-left:.1pt;margin-top:0;width:593.35pt;height:839.3pt;z-index:-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E3" w:rsidRDefault="009D4B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50" type="#_x0000_t75" style="position:absolute;margin-left:.1pt;margin-top:0;width:593.35pt;height:839.3pt;z-index:-251659264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83B"/>
    <w:multiLevelType w:val="hybridMultilevel"/>
    <w:tmpl w:val="382C4A7C"/>
    <w:lvl w:ilvl="0" w:tplc="D428C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3A34"/>
    <w:multiLevelType w:val="hybridMultilevel"/>
    <w:tmpl w:val="32DC7E5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3D84361"/>
    <w:multiLevelType w:val="hybridMultilevel"/>
    <w:tmpl w:val="999C6D2E"/>
    <w:lvl w:ilvl="0" w:tplc="E5C8C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30D2E"/>
    <w:multiLevelType w:val="hybridMultilevel"/>
    <w:tmpl w:val="B0A06FB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725283D"/>
    <w:multiLevelType w:val="hybridMultilevel"/>
    <w:tmpl w:val="382C4A7C"/>
    <w:lvl w:ilvl="0" w:tplc="D428C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978"/>
    <w:rsid w:val="00004370"/>
    <w:rsid w:val="00006678"/>
    <w:rsid w:val="00011F08"/>
    <w:rsid w:val="000373BF"/>
    <w:rsid w:val="000C75F2"/>
    <w:rsid w:val="000C7D93"/>
    <w:rsid w:val="000D3C25"/>
    <w:rsid w:val="0014290C"/>
    <w:rsid w:val="00142EC0"/>
    <w:rsid w:val="00162829"/>
    <w:rsid w:val="00162C34"/>
    <w:rsid w:val="00200C8B"/>
    <w:rsid w:val="00210876"/>
    <w:rsid w:val="00233490"/>
    <w:rsid w:val="00236467"/>
    <w:rsid w:val="002700CF"/>
    <w:rsid w:val="002F371D"/>
    <w:rsid w:val="0032404E"/>
    <w:rsid w:val="0035026E"/>
    <w:rsid w:val="00365DE5"/>
    <w:rsid w:val="00365EC2"/>
    <w:rsid w:val="00366D9F"/>
    <w:rsid w:val="0038109B"/>
    <w:rsid w:val="00387A68"/>
    <w:rsid w:val="0039739A"/>
    <w:rsid w:val="003B367D"/>
    <w:rsid w:val="003E0722"/>
    <w:rsid w:val="003E26E1"/>
    <w:rsid w:val="00461295"/>
    <w:rsid w:val="00473CA3"/>
    <w:rsid w:val="0049459A"/>
    <w:rsid w:val="004B4B41"/>
    <w:rsid w:val="004C4DDA"/>
    <w:rsid w:val="00517532"/>
    <w:rsid w:val="00525035"/>
    <w:rsid w:val="00537171"/>
    <w:rsid w:val="005436C2"/>
    <w:rsid w:val="005A7863"/>
    <w:rsid w:val="00620E77"/>
    <w:rsid w:val="00622A56"/>
    <w:rsid w:val="00635990"/>
    <w:rsid w:val="00670CCE"/>
    <w:rsid w:val="0069197C"/>
    <w:rsid w:val="006C6EC5"/>
    <w:rsid w:val="0073566C"/>
    <w:rsid w:val="007643DC"/>
    <w:rsid w:val="00787A69"/>
    <w:rsid w:val="007B5BA9"/>
    <w:rsid w:val="007C7626"/>
    <w:rsid w:val="007E6B79"/>
    <w:rsid w:val="008A74B5"/>
    <w:rsid w:val="008E2C97"/>
    <w:rsid w:val="008F4DE6"/>
    <w:rsid w:val="0091223A"/>
    <w:rsid w:val="00926AD1"/>
    <w:rsid w:val="00956462"/>
    <w:rsid w:val="00972F58"/>
    <w:rsid w:val="00993012"/>
    <w:rsid w:val="009A0582"/>
    <w:rsid w:val="009B233B"/>
    <w:rsid w:val="009B2903"/>
    <w:rsid w:val="009C45D1"/>
    <w:rsid w:val="009D4BE3"/>
    <w:rsid w:val="009F4E51"/>
    <w:rsid w:val="00A10BA1"/>
    <w:rsid w:val="00A11C40"/>
    <w:rsid w:val="00A226C7"/>
    <w:rsid w:val="00A402BD"/>
    <w:rsid w:val="00A45978"/>
    <w:rsid w:val="00A62AFB"/>
    <w:rsid w:val="00A9057F"/>
    <w:rsid w:val="00AA4A5F"/>
    <w:rsid w:val="00B124F6"/>
    <w:rsid w:val="00B56A69"/>
    <w:rsid w:val="00B5712D"/>
    <w:rsid w:val="00B773BF"/>
    <w:rsid w:val="00BA3DF8"/>
    <w:rsid w:val="00BD6A42"/>
    <w:rsid w:val="00BE2973"/>
    <w:rsid w:val="00C250C3"/>
    <w:rsid w:val="00C4682B"/>
    <w:rsid w:val="00C52DC6"/>
    <w:rsid w:val="00C73527"/>
    <w:rsid w:val="00C85738"/>
    <w:rsid w:val="00C92EBD"/>
    <w:rsid w:val="00CA579C"/>
    <w:rsid w:val="00CB0F6D"/>
    <w:rsid w:val="00CE1FF2"/>
    <w:rsid w:val="00D15002"/>
    <w:rsid w:val="00D239F2"/>
    <w:rsid w:val="00D2605E"/>
    <w:rsid w:val="00D373BA"/>
    <w:rsid w:val="00D61984"/>
    <w:rsid w:val="00DA6D24"/>
    <w:rsid w:val="00DA78FB"/>
    <w:rsid w:val="00DF69D7"/>
    <w:rsid w:val="00E25F36"/>
    <w:rsid w:val="00E2775B"/>
    <w:rsid w:val="00E3191A"/>
    <w:rsid w:val="00E33410"/>
    <w:rsid w:val="00E753EE"/>
    <w:rsid w:val="00E97ABC"/>
    <w:rsid w:val="00EB0544"/>
    <w:rsid w:val="00ED72CF"/>
    <w:rsid w:val="00EF5A89"/>
    <w:rsid w:val="00F60E8C"/>
    <w:rsid w:val="00FA33C7"/>
    <w:rsid w:val="00FC5DD6"/>
    <w:rsid w:val="00FE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tekst PWr"/>
    <w:basedOn w:val="Normal"/>
    <w:next w:val="Normal"/>
    <w:link w:val="Heading1Char"/>
    <w:uiPriority w:val="99"/>
    <w:qFormat/>
    <w:rsid w:val="00233490"/>
    <w:pPr>
      <w:spacing w:before="240" w:line="360" w:lineRule="auto"/>
      <w:outlineLvl w:val="0"/>
    </w:pPr>
    <w:rPr>
      <w:rFonts w:ascii="Calibri" w:hAnsi="Calibri"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kst PWr Char"/>
    <w:basedOn w:val="DefaultParagraphFont"/>
    <w:link w:val="Heading1"/>
    <w:uiPriority w:val="99"/>
    <w:locked/>
    <w:rsid w:val="00233490"/>
    <w:rPr>
      <w:rFonts w:ascii="Calibri" w:hAnsi="Calibri" w:cs="Times New Roman"/>
      <w:bCs/>
    </w:rPr>
  </w:style>
  <w:style w:type="paragraph" w:styleId="Header">
    <w:name w:val="header"/>
    <w:basedOn w:val="Normal"/>
    <w:link w:val="HeaderChar"/>
    <w:uiPriority w:val="99"/>
    <w:rsid w:val="00A11C4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1C40"/>
    <w:rPr>
      <w:rFonts w:eastAsia="Times New Roman"/>
      <w:lang w:eastAsia="pl-PL"/>
    </w:rPr>
  </w:style>
  <w:style w:type="paragraph" w:styleId="Footer">
    <w:name w:val="footer"/>
    <w:basedOn w:val="Normal"/>
    <w:link w:val="FooterChar"/>
    <w:uiPriority w:val="99"/>
    <w:rsid w:val="00A11C4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1C40"/>
    <w:rPr>
      <w:rFonts w:eastAsia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8109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09B"/>
    <w:rPr>
      <w:rFonts w:ascii="Tahoma" w:hAnsi="Tahoma"/>
      <w:sz w:val="16"/>
      <w:lang w:eastAsia="pl-PL"/>
    </w:rPr>
  </w:style>
  <w:style w:type="paragraph" w:customStyle="1" w:styleId="Podstawowyakapitowy">
    <w:name w:val="[Podstawowy akapitowy]"/>
    <w:basedOn w:val="Normal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NoSpacing">
    <w:name w:val="No Spacing"/>
    <w:aliases w:val="nagłówek PWr"/>
    <w:basedOn w:val="Normal"/>
    <w:link w:val="NoSpacingChar"/>
    <w:uiPriority w:val="99"/>
    <w:qFormat/>
    <w:rsid w:val="00233490"/>
    <w:pPr>
      <w:spacing w:line="276" w:lineRule="auto"/>
    </w:pPr>
    <w:rPr>
      <w:rFonts w:ascii="Calibri" w:hAnsi="Calibri"/>
      <w:bCs/>
      <w:sz w:val="20"/>
      <w:szCs w:val="20"/>
    </w:rPr>
  </w:style>
  <w:style w:type="character" w:customStyle="1" w:styleId="NoSpacingChar">
    <w:name w:val="No Spacing Char"/>
    <w:aliases w:val="nagłówek PWr Char"/>
    <w:basedOn w:val="DefaultParagraphFont"/>
    <w:link w:val="NoSpacing"/>
    <w:uiPriority w:val="99"/>
    <w:locked/>
    <w:rsid w:val="00233490"/>
    <w:rPr>
      <w:rFonts w:ascii="Calibri" w:hAnsi="Calibri" w:cs="Times New Roman"/>
      <w:bCs/>
    </w:rPr>
  </w:style>
  <w:style w:type="paragraph" w:styleId="Title">
    <w:name w:val="Title"/>
    <w:aliases w:val="podpis Pwr"/>
    <w:basedOn w:val="Normal"/>
    <w:next w:val="Normal"/>
    <w:link w:val="TitleChar"/>
    <w:uiPriority w:val="99"/>
    <w:qFormat/>
    <w:rsid w:val="00233490"/>
    <w:pPr>
      <w:tabs>
        <w:tab w:val="left" w:pos="5103"/>
      </w:tabs>
      <w:spacing w:line="360" w:lineRule="auto"/>
    </w:pPr>
    <w:rPr>
      <w:rFonts w:ascii="Calibri" w:hAnsi="Calibri"/>
      <w:bCs/>
      <w:sz w:val="20"/>
      <w:szCs w:val="20"/>
    </w:rPr>
  </w:style>
  <w:style w:type="character" w:customStyle="1" w:styleId="TitleChar">
    <w:name w:val="Title Char"/>
    <w:aliases w:val="podpis Pwr Char"/>
    <w:basedOn w:val="DefaultParagraphFont"/>
    <w:link w:val="Title"/>
    <w:uiPriority w:val="99"/>
    <w:locked/>
    <w:rsid w:val="00233490"/>
    <w:rPr>
      <w:rFonts w:ascii="Calibri" w:hAnsi="Calibri" w:cs="Times New Roman"/>
      <w:bCs/>
    </w:rPr>
  </w:style>
  <w:style w:type="paragraph" w:styleId="Subtitle">
    <w:name w:val="Subtitle"/>
    <w:aliases w:val="numer PWr"/>
    <w:basedOn w:val="Normal"/>
    <w:next w:val="Normal"/>
    <w:link w:val="SubtitleChar"/>
    <w:uiPriority w:val="99"/>
    <w:qFormat/>
    <w:rsid w:val="00233490"/>
    <w:pPr>
      <w:spacing w:line="276" w:lineRule="auto"/>
      <w:jc w:val="right"/>
    </w:pPr>
    <w:rPr>
      <w:rFonts w:ascii="Calibri" w:hAnsi="Calibri"/>
      <w:bCs/>
      <w:sz w:val="20"/>
      <w:szCs w:val="20"/>
    </w:rPr>
  </w:style>
  <w:style w:type="character" w:customStyle="1" w:styleId="SubtitleChar">
    <w:name w:val="Subtitle Char"/>
    <w:aliases w:val="numer PWr Char"/>
    <w:basedOn w:val="DefaultParagraphFont"/>
    <w:link w:val="Subtitle"/>
    <w:uiPriority w:val="99"/>
    <w:locked/>
    <w:rsid w:val="00233490"/>
    <w:rPr>
      <w:rFonts w:ascii="Calibri" w:hAnsi="Calibri" w:cs="Times New Roman"/>
      <w:bCs/>
    </w:rPr>
  </w:style>
  <w:style w:type="paragraph" w:styleId="ListParagraph">
    <w:name w:val="List Paragraph"/>
    <w:basedOn w:val="Normal"/>
    <w:uiPriority w:val="99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99301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A57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pl-1.dotx</Template>
  <TotalTime>13</TotalTime>
  <Pages>3</Pages>
  <Words>987</Words>
  <Characters>5925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21</dc:title>
  <dc:subject/>
  <dc:creator>Iwona</dc:creator>
  <cp:keywords/>
  <dc:description/>
  <cp:lastModifiedBy>Andy</cp:lastModifiedBy>
  <cp:revision>4</cp:revision>
  <cp:lastPrinted>2021-02-15T09:46:00Z</cp:lastPrinted>
  <dcterms:created xsi:type="dcterms:W3CDTF">2022-01-24T06:57:00Z</dcterms:created>
  <dcterms:modified xsi:type="dcterms:W3CDTF">2022-01-24T07:11:00Z</dcterms:modified>
</cp:coreProperties>
</file>