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58" w:rsidRPr="00CA579C" w:rsidRDefault="00387858" w:rsidP="009F4E51">
      <w:pPr>
        <w:jc w:val="right"/>
      </w:pPr>
      <w:r w:rsidRPr="00CA579C">
        <w:t>Wrocław, 21.01.2022 r.</w:t>
      </w:r>
    </w:p>
    <w:p w:rsidR="00387858" w:rsidRPr="00CA579C" w:rsidRDefault="00387858" w:rsidP="009F4E51"/>
    <w:p w:rsidR="00387858" w:rsidRPr="00CA579C" w:rsidRDefault="00387858" w:rsidP="009F4E51"/>
    <w:p w:rsidR="00387858" w:rsidRPr="00CA579C" w:rsidRDefault="00387858" w:rsidP="009F4E51">
      <w:pPr>
        <w:jc w:val="center"/>
        <w:rPr>
          <w:b/>
        </w:rPr>
      </w:pPr>
      <w:r w:rsidRPr="00CA579C">
        <w:rPr>
          <w:b/>
        </w:rPr>
        <w:t>ZARZĄDZENIE</w:t>
      </w:r>
    </w:p>
    <w:p w:rsidR="00387858" w:rsidRPr="00CA579C" w:rsidRDefault="00387858" w:rsidP="009F4E51">
      <w:pPr>
        <w:jc w:val="center"/>
        <w:rPr>
          <w:b/>
        </w:rPr>
      </w:pPr>
      <w:r w:rsidRPr="00CA579C">
        <w:rPr>
          <w:b/>
        </w:rPr>
        <w:t>Dziekana Wydziału Budownictwa Lądowego i Wodnego</w:t>
      </w:r>
    </w:p>
    <w:p w:rsidR="00387858" w:rsidRPr="00CA579C" w:rsidRDefault="00387858" w:rsidP="009F4E51">
      <w:pPr>
        <w:jc w:val="center"/>
        <w:rPr>
          <w:b/>
        </w:rPr>
      </w:pPr>
      <w:r w:rsidRPr="00CA579C">
        <w:rPr>
          <w:b/>
        </w:rPr>
        <w:t>Politechniki Wrocławskiej</w:t>
      </w:r>
    </w:p>
    <w:p w:rsidR="00387858" w:rsidRPr="00CA579C" w:rsidRDefault="00387858" w:rsidP="009F4E51">
      <w:pPr>
        <w:jc w:val="center"/>
        <w:rPr>
          <w:b/>
        </w:rPr>
      </w:pPr>
      <w:r w:rsidRPr="00CA579C">
        <w:rPr>
          <w:b/>
        </w:rPr>
        <w:t>Nr W02/5</w:t>
      </w:r>
      <w:r>
        <w:rPr>
          <w:b/>
        </w:rPr>
        <w:t>2</w:t>
      </w:r>
      <w:r w:rsidRPr="00CA579C">
        <w:rPr>
          <w:b/>
        </w:rPr>
        <w:t>/2020-2024</w:t>
      </w:r>
    </w:p>
    <w:p w:rsidR="00387858" w:rsidRPr="00CA579C" w:rsidRDefault="00387858" w:rsidP="009F4E51"/>
    <w:p w:rsidR="00387858" w:rsidRPr="00CA579C" w:rsidRDefault="00387858" w:rsidP="009F4E51"/>
    <w:p w:rsidR="00387858" w:rsidRPr="00CA579C" w:rsidRDefault="00387858" w:rsidP="005A7863">
      <w:pPr>
        <w:pStyle w:val="NormalWeb"/>
        <w:jc w:val="both"/>
      </w:pPr>
      <w:r w:rsidRPr="00CA579C">
        <w:t>Zgodnie z rozesłanym do wszystkich pracowników Politechniki Wrocławskiej komunikatem JM Rektora  z dnia 20.01.2022 r., na Uczelni zostały wprowadzone z</w:t>
      </w:r>
      <w:r>
        <w:t> </w:t>
      </w:r>
      <w:r w:rsidRPr="00CA579C">
        <w:t xml:space="preserve">dniem 24.01.2022 r. dodatkowe działania i środki w celu podniesienia bezpieczeństwa pracowników w związku z narastającą liczbą zakażeń wirusem SARS-CoV-2. </w:t>
      </w:r>
    </w:p>
    <w:p w:rsidR="00387858" w:rsidRPr="00CA579C" w:rsidRDefault="00387858" w:rsidP="005A7863">
      <w:pPr>
        <w:pStyle w:val="NormalWeb"/>
        <w:jc w:val="both"/>
      </w:pPr>
      <w:r w:rsidRPr="00CA579C">
        <w:t>W związku z powyższym na podstawie ZW 4</w:t>
      </w:r>
      <w:r>
        <w:t>7</w:t>
      </w:r>
      <w:r w:rsidRPr="00CA579C">
        <w:t>/2020 (w nawiązaniu do ZW 116/2021 z późn. zmianami)</w:t>
      </w:r>
      <w:r w:rsidRPr="00CA579C">
        <w:rPr>
          <w:b/>
        </w:rPr>
        <w:t xml:space="preserve"> </w:t>
      </w:r>
      <w:r w:rsidRPr="00CA579C">
        <w:t xml:space="preserve">na Wydziale Budownictwa Lądowego i Wodnego wprowadza się od </w:t>
      </w:r>
      <w:r w:rsidRPr="00CA579C">
        <w:rPr>
          <w:b/>
        </w:rPr>
        <w:t>24.01.2022</w:t>
      </w:r>
      <w:r w:rsidRPr="00CA579C">
        <w:t xml:space="preserve"> </w:t>
      </w:r>
      <w:r w:rsidRPr="00CA579C">
        <w:rPr>
          <w:b/>
        </w:rPr>
        <w:t>r. wydziałową procedurę przeprowadzania egzamin</w:t>
      </w:r>
      <w:r>
        <w:rPr>
          <w:b/>
        </w:rPr>
        <w:t>ów</w:t>
      </w:r>
      <w:r w:rsidRPr="00CA579C">
        <w:rPr>
          <w:b/>
        </w:rPr>
        <w:t xml:space="preserve"> dyplomow</w:t>
      </w:r>
      <w:r>
        <w:rPr>
          <w:b/>
        </w:rPr>
        <w:t>ych</w:t>
      </w:r>
      <w:r w:rsidRPr="00CA579C">
        <w:rPr>
          <w:b/>
        </w:rPr>
        <w:t xml:space="preserve"> w trybie </w:t>
      </w:r>
      <w:r>
        <w:rPr>
          <w:b/>
        </w:rPr>
        <w:t>stacjonarnym</w:t>
      </w:r>
      <w:r w:rsidRPr="00CA579C">
        <w:rPr>
          <w:b/>
        </w:rPr>
        <w:t xml:space="preserve">. </w:t>
      </w:r>
      <w:r w:rsidRPr="008E2C97">
        <w:t>Procedura obowiązuje podczas organizacji i przeprowadzania egzaminów dyplomowych w okresie styczeń </w:t>
      </w:r>
      <w:r w:rsidRPr="008E2C97">
        <w:noBreakHyphen/>
        <w:t> marzec 2022 r.</w:t>
      </w:r>
    </w:p>
    <w:p w:rsidR="00387858" w:rsidRPr="001A767C" w:rsidRDefault="00387858" w:rsidP="00C257CD">
      <w:pPr>
        <w:pStyle w:val="ListParagraph"/>
        <w:ind w:left="0"/>
        <w:jc w:val="both"/>
        <w:rPr>
          <w:rFonts w:ascii="Times New Roman" w:hAnsi="Times New Roman"/>
          <w:b/>
        </w:rPr>
      </w:pPr>
      <w:r w:rsidRPr="001A767C">
        <w:rPr>
          <w:rFonts w:ascii="Times New Roman" w:hAnsi="Times New Roman"/>
          <w:b/>
        </w:rPr>
        <w:t>I. Warunki organizacji egzaminu</w:t>
      </w:r>
    </w:p>
    <w:p w:rsidR="00387858" w:rsidRDefault="00387858" w:rsidP="00C257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Egzaminy dyplomowe zostaną przeprowadzone w trybie stacjonarnym wyłącznie dla studentów WBLiW, którzy w semestrze zimowym 2021-22 złożyli wniosek o przeprowadzenie egzaminu w tym trybie. </w:t>
      </w:r>
    </w:p>
    <w:p w:rsidR="00387858" w:rsidRPr="001872E5" w:rsidRDefault="00387858" w:rsidP="00C257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97607">
        <w:rPr>
          <w:rFonts w:ascii="Times New Roman" w:hAnsi="Times New Roman"/>
        </w:rPr>
        <w:t xml:space="preserve">złonkowie komisji w czasie egzaminu </w:t>
      </w:r>
      <w:r>
        <w:rPr>
          <w:rFonts w:ascii="Times New Roman" w:hAnsi="Times New Roman"/>
        </w:rPr>
        <w:t xml:space="preserve">powinni </w:t>
      </w:r>
      <w:r w:rsidRPr="00897607">
        <w:rPr>
          <w:rFonts w:ascii="Times New Roman" w:hAnsi="Times New Roman"/>
        </w:rPr>
        <w:t>znajdowa</w:t>
      </w:r>
      <w:r>
        <w:rPr>
          <w:rFonts w:ascii="Times New Roman" w:hAnsi="Times New Roman"/>
        </w:rPr>
        <w:t>ć</w:t>
      </w:r>
      <w:r w:rsidRPr="00897607">
        <w:rPr>
          <w:rFonts w:ascii="Times New Roman" w:hAnsi="Times New Roman"/>
        </w:rPr>
        <w:t xml:space="preserve"> się w sali, w której będą przeprowadzane egzaminy.</w:t>
      </w:r>
      <w:r>
        <w:rPr>
          <w:rFonts w:ascii="Times New Roman" w:hAnsi="Times New Roman"/>
        </w:rPr>
        <w:t xml:space="preserve"> </w:t>
      </w:r>
      <w:r w:rsidRPr="001872E5">
        <w:rPr>
          <w:rFonts w:ascii="Times New Roman" w:hAnsi="Times New Roman"/>
        </w:rPr>
        <w:t>Zaleca się, by ograniczyć skład komisji do minimalnej liczby zapewniającej kworum.</w:t>
      </w:r>
      <w:r>
        <w:rPr>
          <w:rFonts w:ascii="Times New Roman" w:hAnsi="Times New Roman"/>
        </w:rPr>
        <w:t xml:space="preserve"> Opiekunowie prac i recenzenci mogą brać udział w posiedzeniu wyłącznie w trybie zdalnym, jeśli będzie taka możliwość.</w:t>
      </w:r>
    </w:p>
    <w:p w:rsidR="00387858" w:rsidRPr="00897607" w:rsidRDefault="00387858" w:rsidP="00C257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897607">
        <w:rPr>
          <w:rFonts w:ascii="Times New Roman" w:hAnsi="Times New Roman"/>
        </w:rPr>
        <w:t>Nadzór nad prawidłowym i bezpiecznym przeprowadzaniem egzaminów dyplomowych w</w:t>
      </w:r>
      <w:r>
        <w:rPr>
          <w:rFonts w:ascii="Times New Roman" w:hAnsi="Times New Roman"/>
        </w:rPr>
        <w:t> </w:t>
      </w:r>
      <w:r w:rsidRPr="00897607">
        <w:rPr>
          <w:rFonts w:ascii="Times New Roman" w:hAnsi="Times New Roman"/>
        </w:rPr>
        <w:t xml:space="preserve">trybie stacjonarnym sprawuje </w:t>
      </w:r>
      <w:r>
        <w:rPr>
          <w:rFonts w:ascii="Times New Roman" w:hAnsi="Times New Roman"/>
        </w:rPr>
        <w:t>D</w:t>
      </w:r>
      <w:r w:rsidRPr="00897607">
        <w:rPr>
          <w:rFonts w:ascii="Times New Roman" w:hAnsi="Times New Roman"/>
        </w:rPr>
        <w:t>ziekan.</w:t>
      </w:r>
    </w:p>
    <w:p w:rsidR="00387858" w:rsidRPr="00E57405" w:rsidRDefault="00387858" w:rsidP="00C257CD">
      <w:pPr>
        <w:pStyle w:val="ListParagraph"/>
        <w:jc w:val="both"/>
        <w:rPr>
          <w:rFonts w:ascii="Times New Roman" w:hAnsi="Times New Roman"/>
          <w:highlight w:val="yellow"/>
        </w:rPr>
      </w:pPr>
    </w:p>
    <w:p w:rsidR="00387858" w:rsidRPr="001A767C" w:rsidRDefault="00387858" w:rsidP="00C257CD">
      <w:pPr>
        <w:pStyle w:val="ListParagraph"/>
        <w:ind w:left="0"/>
        <w:jc w:val="both"/>
        <w:rPr>
          <w:rFonts w:ascii="Times New Roman" w:hAnsi="Times New Roman"/>
          <w:b/>
        </w:rPr>
      </w:pPr>
      <w:r w:rsidRPr="001A767C">
        <w:rPr>
          <w:rFonts w:ascii="Times New Roman" w:hAnsi="Times New Roman"/>
          <w:b/>
        </w:rPr>
        <w:t>II. Przebieg egzam</w:t>
      </w:r>
      <w:r>
        <w:rPr>
          <w:rFonts w:ascii="Times New Roman" w:hAnsi="Times New Roman"/>
          <w:b/>
        </w:rPr>
        <w:t>inu dyplomowego w trybie stacjonarnym</w:t>
      </w:r>
    </w:p>
    <w:p w:rsidR="00387858" w:rsidRPr="00625C33" w:rsidRDefault="00387858" w:rsidP="00C257C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5C33">
        <w:rPr>
          <w:rFonts w:ascii="Times New Roman" w:hAnsi="Times New Roman" w:cs="Times New Roman"/>
          <w:sz w:val="22"/>
          <w:szCs w:val="22"/>
        </w:rPr>
        <w:t>Przed przystąpieniem do merytorycznej części egzaminu dyplomowego należy zweryfikować tożsamość studenta na podstawie dokumentu potwierdzającego tożsamość lub elektronicznej legitymacji studenckiej (ELS). W przypadku wątpliwości co do tożsamości studenta egzamin nie jest przeprowadzany,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625C33">
        <w:rPr>
          <w:rFonts w:ascii="Times New Roman" w:hAnsi="Times New Roman" w:cs="Times New Roman"/>
          <w:sz w:val="22"/>
          <w:szCs w:val="22"/>
        </w:rPr>
        <w:t xml:space="preserve">przewodniczący komisji niezwłocznie informuje o tym studenta oraz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625C33">
        <w:rPr>
          <w:rFonts w:ascii="Times New Roman" w:hAnsi="Times New Roman" w:cs="Times New Roman"/>
          <w:sz w:val="22"/>
          <w:szCs w:val="22"/>
        </w:rPr>
        <w:t xml:space="preserve">ziekana. 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>Egzamin dyplomow</w:t>
      </w:r>
      <w:r>
        <w:rPr>
          <w:rFonts w:ascii="Times New Roman" w:hAnsi="Times New Roman"/>
        </w:rPr>
        <w:t>y</w:t>
      </w:r>
      <w:r w:rsidRPr="00625C33">
        <w:rPr>
          <w:rFonts w:ascii="Times New Roman" w:hAnsi="Times New Roman"/>
        </w:rPr>
        <w:t xml:space="preserve"> przeprowadzan</w:t>
      </w:r>
      <w:r>
        <w:rPr>
          <w:rFonts w:ascii="Times New Roman" w:hAnsi="Times New Roman"/>
        </w:rPr>
        <w:t>y</w:t>
      </w:r>
      <w:r w:rsidRPr="00625C33">
        <w:rPr>
          <w:rFonts w:ascii="Times New Roman" w:hAnsi="Times New Roman"/>
        </w:rPr>
        <w:t xml:space="preserve"> jest w trybie indywidualnym, przy minimalnej liczbie osób </w:t>
      </w:r>
      <w:r>
        <w:rPr>
          <w:rFonts w:ascii="Times New Roman" w:hAnsi="Times New Roman"/>
        </w:rPr>
        <w:t xml:space="preserve">obecnych </w:t>
      </w:r>
      <w:r w:rsidRPr="00625C33">
        <w:rPr>
          <w:rFonts w:ascii="Times New Roman" w:hAnsi="Times New Roman"/>
        </w:rPr>
        <w:t>na sali</w:t>
      </w:r>
      <w:r>
        <w:rPr>
          <w:rFonts w:ascii="Times New Roman" w:hAnsi="Times New Roman"/>
        </w:rPr>
        <w:t>. W miarę możliwości zaleca się przewodniczącemu komisji zapewnienie warunków do udziału opiekunów prac dyplomowych bądź recenzentów w trybie zdalnym, jeśli zgłoszą co najmniej na 3 dni przed egzaminem zamiar udziału w tej formie.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>W egzaminie mogą wziąć udział wyłącznie osoby zdrowe, bez objawów chorobowych sugerujących chorobę zakaźną. Nie mogą w nich uczestniczyć studenci, nauczyciele oraz inni pracownicy, którzy są chorzy, przebywają w domu z osobą odbywającą kwarantannę lub izolację w warunkach domowych, albo sami są objęci kwarantanną lub izolacją.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Studenci powinni stawić się na egzamin na 10 minut przed wyznaczonym terminem a po jego zakończeniu nie powinni gromadzić się przed salą, w której został przeprowadzony egzamin. </w:t>
      </w:r>
      <w:r w:rsidRPr="00625C33">
        <w:rPr>
          <w:rFonts w:ascii="Times New Roman" w:hAnsi="Times New Roman"/>
        </w:rPr>
        <w:t>Osoby oczekujące przed salą na egzamin powinny zachować odstęp mi</w:t>
      </w:r>
      <w:bookmarkStart w:id="0" w:name="_GoBack"/>
      <w:bookmarkEnd w:id="0"/>
      <w:r w:rsidRPr="00625C33">
        <w:rPr>
          <w:rFonts w:ascii="Times New Roman" w:hAnsi="Times New Roman"/>
        </w:rPr>
        <w:t xml:space="preserve">nimum </w:t>
      </w:r>
      <w:smartTag w:uri="urn:schemas-microsoft-com:office:smarttags" w:element="metricconverter">
        <w:smartTagPr>
          <w:attr w:name="ProductID" w:val="2 m"/>
        </w:smartTagPr>
        <w:r w:rsidRPr="00625C33">
          <w:rPr>
            <w:rFonts w:ascii="Times New Roman" w:hAnsi="Times New Roman"/>
          </w:rPr>
          <w:t>2 m</w:t>
        </w:r>
      </w:smartTag>
      <w:r w:rsidRPr="00625C33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 xml:space="preserve">innych osób </w:t>
      </w:r>
      <w:r w:rsidRPr="00625C33">
        <w:rPr>
          <w:rFonts w:ascii="Times New Roman" w:hAnsi="Times New Roman"/>
        </w:rPr>
        <w:t>oraz mieć osłonięte usta i</w:t>
      </w:r>
      <w:r>
        <w:rPr>
          <w:rFonts w:ascii="Times New Roman" w:hAnsi="Times New Roman"/>
        </w:rPr>
        <w:t> </w:t>
      </w:r>
      <w:r w:rsidRPr="00625C33">
        <w:rPr>
          <w:rFonts w:ascii="Times New Roman" w:hAnsi="Times New Roman"/>
        </w:rPr>
        <w:t>nos.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 xml:space="preserve">Przed wejściem na salę należy </w:t>
      </w:r>
      <w:r>
        <w:rPr>
          <w:rFonts w:ascii="Times New Roman" w:hAnsi="Times New Roman"/>
        </w:rPr>
        <w:t>zdezynfekować ręce</w:t>
      </w:r>
      <w:r w:rsidRPr="00625C33">
        <w:rPr>
          <w:rFonts w:ascii="Times New Roman" w:hAnsi="Times New Roman"/>
        </w:rPr>
        <w:t>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>Sala, w której będą przeprowadzone egzaminy</w:t>
      </w:r>
      <w:r>
        <w:rPr>
          <w:rFonts w:ascii="Times New Roman" w:hAnsi="Times New Roman"/>
        </w:rPr>
        <w:t>,</w:t>
      </w:r>
      <w:r w:rsidRPr="00625C33">
        <w:rPr>
          <w:rFonts w:ascii="Times New Roman" w:hAnsi="Times New Roman"/>
        </w:rPr>
        <w:t xml:space="preserve"> powinna zapewniać minimum </w:t>
      </w:r>
      <w:smartTag w:uri="urn:schemas-microsoft-com:office:smarttags" w:element="metricconverter">
        <w:smartTagPr>
          <w:attr w:name="ProductID" w:val="4 m2"/>
        </w:smartTagPr>
        <w:r w:rsidRPr="00625C33">
          <w:rPr>
            <w:rFonts w:ascii="Times New Roman" w:hAnsi="Times New Roman"/>
          </w:rPr>
          <w:t>4 m</w:t>
        </w:r>
        <w:r w:rsidRPr="00625C33">
          <w:rPr>
            <w:rFonts w:ascii="Times New Roman" w:hAnsi="Times New Roman"/>
            <w:vertAlign w:val="superscript"/>
          </w:rPr>
          <w:t>2</w:t>
        </w:r>
      </w:smartTag>
      <w:r w:rsidRPr="00625C33">
        <w:rPr>
          <w:rFonts w:ascii="Times New Roman" w:hAnsi="Times New Roman"/>
        </w:rPr>
        <w:t xml:space="preserve"> powierzchni na jedną osobę obecną w trakcie egzaminu.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 xml:space="preserve">Odległość między osobami w komisji oraz studentem powinna wynosić co najmniej </w:t>
      </w:r>
      <w:smartTag w:uri="urn:schemas-microsoft-com:office:smarttags" w:element="metricconverter">
        <w:smartTagPr>
          <w:attr w:name="ProductID" w:val="2 m"/>
        </w:smartTagPr>
        <w:r w:rsidRPr="00625C33">
          <w:rPr>
            <w:rFonts w:ascii="Times New Roman" w:hAnsi="Times New Roman"/>
          </w:rPr>
          <w:t>2 m</w:t>
        </w:r>
      </w:smartTag>
      <w:r w:rsidRPr="00625C33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 </w:t>
      </w:r>
      <w:r w:rsidRPr="00625C33">
        <w:rPr>
          <w:rFonts w:ascii="Times New Roman" w:hAnsi="Times New Roman"/>
        </w:rPr>
        <w:t>każdym kierunku.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 xml:space="preserve">Wszystkie osoby obecne na sali, włącznie ze studentem, muszą </w:t>
      </w:r>
      <w:r>
        <w:rPr>
          <w:rFonts w:ascii="Times New Roman" w:hAnsi="Times New Roman"/>
        </w:rPr>
        <w:t xml:space="preserve">mieć założone </w:t>
      </w:r>
      <w:r w:rsidRPr="00625C33">
        <w:rPr>
          <w:rFonts w:ascii="Times New Roman" w:hAnsi="Times New Roman"/>
        </w:rPr>
        <w:t>maseczki ochronne jedno/wielorazowe lub przyłbice - w przypadku osób niemogących nosić maseczek ze względów zdrowotnych.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>Jeżeli z jakiegoś powodu osłona ust i nosa musi zostać zdjęta, należy bezwzględnie  przestrzegać dwumetrowego odstępu od innych osób.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>Jeżeli jest to możliwe</w:t>
      </w:r>
      <w:r>
        <w:rPr>
          <w:rFonts w:ascii="Times New Roman" w:hAnsi="Times New Roman"/>
        </w:rPr>
        <w:t>,</w:t>
      </w:r>
      <w:r w:rsidRPr="00625C33">
        <w:rPr>
          <w:rFonts w:ascii="Times New Roman" w:hAnsi="Times New Roman"/>
        </w:rPr>
        <w:t xml:space="preserve"> wskazane jest prowadzenie egzaminu przy otwartych oknach.</w:t>
      </w:r>
    </w:p>
    <w:p w:rsidR="00387858" w:rsidRPr="00897607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>W trakcie egzaminu</w:t>
      </w:r>
      <w:r>
        <w:rPr>
          <w:rFonts w:ascii="Times New Roman" w:hAnsi="Times New Roman"/>
        </w:rPr>
        <w:t xml:space="preserve"> zaleca się</w:t>
      </w:r>
      <w:r w:rsidRPr="00625C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by studenci przedstawiali pracę dyplomową w formie prezentacji Powerpointa, unikając rozkładania pracy w wersji papierowej, rysunków  technicznych itd. na stole przed komisją. Studenci powinni zachować podczas całego egzaminu dystans min.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</w:rPr>
          <w:t>2 m</w:t>
        </w:r>
      </w:smartTag>
      <w:r>
        <w:rPr>
          <w:rFonts w:ascii="Times New Roman" w:hAnsi="Times New Roman"/>
        </w:rPr>
        <w:t xml:space="preserve"> względem członków komisji. P</w:t>
      </w:r>
      <w:r w:rsidRPr="00625C33">
        <w:rPr>
          <w:rFonts w:ascii="Times New Roman" w:hAnsi="Times New Roman"/>
        </w:rPr>
        <w:t>rzed</w:t>
      </w:r>
      <w:r>
        <w:rPr>
          <w:rFonts w:ascii="Times New Roman" w:hAnsi="Times New Roman"/>
        </w:rPr>
        <w:t>, w trakcie i</w:t>
      </w:r>
      <w:r w:rsidRPr="00625C33">
        <w:rPr>
          <w:rFonts w:ascii="Times New Roman" w:hAnsi="Times New Roman"/>
        </w:rPr>
        <w:t xml:space="preserve"> po </w:t>
      </w:r>
      <w:r>
        <w:rPr>
          <w:rFonts w:ascii="Times New Roman" w:hAnsi="Times New Roman"/>
        </w:rPr>
        <w:t xml:space="preserve">egzaminie </w:t>
      </w:r>
      <w:r w:rsidRPr="00897607">
        <w:rPr>
          <w:rFonts w:ascii="Times New Roman" w:hAnsi="Times New Roman"/>
        </w:rPr>
        <w:t xml:space="preserve">wprowadza się całkowity zakaz kontaktów bezpośrednich </w:t>
      </w:r>
      <w:r>
        <w:rPr>
          <w:rFonts w:ascii="Times New Roman" w:hAnsi="Times New Roman"/>
        </w:rPr>
        <w:t xml:space="preserve"> </w:t>
      </w:r>
      <w:r w:rsidRPr="00897607">
        <w:rPr>
          <w:rFonts w:ascii="Times New Roman" w:hAnsi="Times New Roman"/>
        </w:rPr>
        <w:t>np. podawania ręki, gratulacji czy podziękowań.</w:t>
      </w:r>
    </w:p>
    <w:p w:rsidR="00387858" w:rsidRPr="00625C33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>Podpisując po przeprowadzonym egzaminie protokoły w wersji drukowanej (przygotowane wcześniej) należy pamiętać, aby członkowie komisji podchodzili pojedynczo do przygotowanego stolika z rozłożonymi dokumentami i podpisywali je własnym długopisem.</w:t>
      </w:r>
    </w:p>
    <w:p w:rsidR="00387858" w:rsidRPr="00897607" w:rsidRDefault="00387858" w:rsidP="00C257C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625C33">
        <w:rPr>
          <w:rFonts w:ascii="Times New Roman" w:hAnsi="Times New Roman"/>
        </w:rPr>
        <w:t xml:space="preserve">Po egzaminie następuje przerwa, w trakcie której </w:t>
      </w:r>
      <w:r>
        <w:rPr>
          <w:rFonts w:ascii="Times New Roman" w:hAnsi="Times New Roman"/>
        </w:rPr>
        <w:t xml:space="preserve">sekretarz komisji </w:t>
      </w:r>
      <w:r w:rsidRPr="00625C33">
        <w:rPr>
          <w:rFonts w:ascii="Times New Roman" w:hAnsi="Times New Roman"/>
        </w:rPr>
        <w:t>przeprowadz</w:t>
      </w:r>
      <w:r>
        <w:rPr>
          <w:rFonts w:ascii="Times New Roman" w:hAnsi="Times New Roman"/>
        </w:rPr>
        <w:t>a</w:t>
      </w:r>
      <w:r w:rsidRPr="00625C33">
        <w:rPr>
          <w:rFonts w:ascii="Times New Roman" w:hAnsi="Times New Roman"/>
        </w:rPr>
        <w:t xml:space="preserve"> dezynfekcj</w:t>
      </w:r>
      <w:r>
        <w:rPr>
          <w:rFonts w:ascii="Times New Roman" w:hAnsi="Times New Roman"/>
        </w:rPr>
        <w:t>ę</w:t>
      </w:r>
      <w:r w:rsidRPr="00625C33">
        <w:rPr>
          <w:rFonts w:ascii="Times New Roman" w:hAnsi="Times New Roman"/>
        </w:rPr>
        <w:t xml:space="preserve"> powierzchni blatów, klamek oraz sprzętu multimedialnego używanego przez studenta (klawiatura, </w:t>
      </w:r>
      <w:r w:rsidRPr="00897607">
        <w:rPr>
          <w:rFonts w:ascii="Times New Roman" w:hAnsi="Times New Roman"/>
        </w:rPr>
        <w:t>wskaźnik itp.). Jeżeli jest taka możliwość, należy również przewietrzyć pomieszczenia przez otwarcie okien (o ile nie były otwarte w</w:t>
      </w:r>
      <w:r>
        <w:rPr>
          <w:rFonts w:ascii="Times New Roman" w:hAnsi="Times New Roman"/>
        </w:rPr>
        <w:t> </w:t>
      </w:r>
      <w:r w:rsidRPr="00897607">
        <w:rPr>
          <w:rFonts w:ascii="Times New Roman" w:hAnsi="Times New Roman"/>
        </w:rPr>
        <w:t>trakcie egzaminu).</w:t>
      </w:r>
    </w:p>
    <w:p w:rsidR="00387858" w:rsidRPr="00696863" w:rsidRDefault="00387858" w:rsidP="00C257CD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97607">
        <w:rPr>
          <w:rFonts w:ascii="Times New Roman" w:hAnsi="Times New Roman"/>
        </w:rPr>
        <w:t xml:space="preserve">W przypadku konieczności powtórzenia egzaminu dyplomowego z przyczyn nieleżących po stronie studenta albo członka komisji, przewodniczący komisji niezwłocznie informuje </w:t>
      </w:r>
      <w:r>
        <w:rPr>
          <w:rFonts w:ascii="Times New Roman" w:hAnsi="Times New Roman"/>
        </w:rPr>
        <w:t>D</w:t>
      </w:r>
      <w:r w:rsidRPr="00897607">
        <w:rPr>
          <w:rFonts w:ascii="Times New Roman" w:hAnsi="Times New Roman"/>
        </w:rPr>
        <w:t xml:space="preserve">ziekana, który wyznacza kolejny termin egzaminu. Termin ten nie jest traktowany jako termin powtórkowy. </w:t>
      </w:r>
      <w:r w:rsidRPr="00696863">
        <w:rPr>
          <w:rFonts w:ascii="Times New Roman" w:hAnsi="Times New Roman"/>
        </w:rPr>
        <w:t xml:space="preserve">Przewodniczący komisji odnotowuje i krótko omawia w protokole egzaminu dyplomowego </w:t>
      </w:r>
      <w:r>
        <w:rPr>
          <w:rFonts w:ascii="Times New Roman" w:hAnsi="Times New Roman"/>
        </w:rPr>
        <w:t xml:space="preserve">przyczynę </w:t>
      </w:r>
      <w:r w:rsidRPr="00696863">
        <w:rPr>
          <w:rFonts w:ascii="Times New Roman" w:hAnsi="Times New Roman"/>
        </w:rPr>
        <w:t xml:space="preserve">konieczności jego powtórzenia. </w:t>
      </w:r>
    </w:p>
    <w:p w:rsidR="00387858" w:rsidRPr="00897607" w:rsidRDefault="00387858" w:rsidP="00C257CD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97607">
        <w:rPr>
          <w:rFonts w:ascii="Times New Roman" w:hAnsi="Times New Roman"/>
        </w:rPr>
        <w:t xml:space="preserve">W przypadku usprawiedliwionej nieobecności studenta na egzaminie dyplomowym w trybie stacjonarnym albo konieczności powtórzenia egzaminu dyplomowego </w:t>
      </w:r>
      <w:r>
        <w:rPr>
          <w:rFonts w:ascii="Times New Roman" w:hAnsi="Times New Roman"/>
        </w:rPr>
        <w:t>D</w:t>
      </w:r>
      <w:r w:rsidRPr="00897607">
        <w:rPr>
          <w:rFonts w:ascii="Times New Roman" w:hAnsi="Times New Roman"/>
        </w:rPr>
        <w:t xml:space="preserve">ziekan podejmuje decyzję, czy egzamin dyplomowy, w tym także powtarzany, należy przeprowadzić w trybie zdalnym, czy też w trybie tradycyjnym. </w:t>
      </w:r>
    </w:p>
    <w:p w:rsidR="00387858" w:rsidRDefault="00387858" w:rsidP="00C257C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87858" w:rsidRDefault="00387858" w:rsidP="00C257CD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1C5D">
        <w:rPr>
          <w:rFonts w:ascii="Times New Roman" w:hAnsi="Times New Roman" w:cs="Times New Roman"/>
          <w:b/>
          <w:sz w:val="22"/>
          <w:szCs w:val="22"/>
        </w:rPr>
        <w:t>III. Protokół egzaminu dyplomowego</w:t>
      </w:r>
    </w:p>
    <w:p w:rsidR="00387858" w:rsidRDefault="00387858" w:rsidP="00C257CD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Protokół należy sporządzać wyłącznie w wersji papierowej.</w:t>
      </w:r>
    </w:p>
    <w:p w:rsidR="00387858" w:rsidRDefault="00387858" w:rsidP="00C257CD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426D">
        <w:rPr>
          <w:rFonts w:ascii="Times New Roman" w:hAnsi="Times New Roman" w:cs="Times New Roman"/>
          <w:sz w:val="22"/>
          <w:szCs w:val="22"/>
        </w:rPr>
        <w:t>Niezwłocznie po zakończeniu egzam</w:t>
      </w:r>
      <w:r>
        <w:rPr>
          <w:rFonts w:ascii="Times New Roman" w:hAnsi="Times New Roman" w:cs="Times New Roman"/>
          <w:sz w:val="22"/>
          <w:szCs w:val="22"/>
        </w:rPr>
        <w:t>inu dyplomowego w trybie stacjonarnym</w:t>
      </w:r>
      <w:r w:rsidRPr="0002426D">
        <w:rPr>
          <w:rFonts w:ascii="Times New Roman" w:hAnsi="Times New Roman" w:cs="Times New Roman"/>
          <w:sz w:val="22"/>
          <w:szCs w:val="22"/>
        </w:rPr>
        <w:t xml:space="preserve"> należy zweryfikować treść </w:t>
      </w:r>
      <w:r>
        <w:rPr>
          <w:rFonts w:ascii="Times New Roman" w:hAnsi="Times New Roman" w:cs="Times New Roman"/>
          <w:sz w:val="22"/>
          <w:szCs w:val="22"/>
        </w:rPr>
        <w:t xml:space="preserve">protokołu egzaminu dyplomowego, </w:t>
      </w:r>
      <w:r w:rsidRPr="0002426D">
        <w:rPr>
          <w:rFonts w:ascii="Times New Roman" w:hAnsi="Times New Roman" w:cs="Times New Roman"/>
          <w:sz w:val="22"/>
          <w:szCs w:val="22"/>
        </w:rPr>
        <w:t>poprawić ewentualne błędy oraz złożyć podpisy.</w:t>
      </w:r>
    </w:p>
    <w:p w:rsidR="00387858" w:rsidRPr="0002426D" w:rsidRDefault="00387858" w:rsidP="00C257CD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9A5EA8">
        <w:rPr>
          <w:rFonts w:ascii="Times New Roman" w:hAnsi="Times New Roman" w:cs="Times New Roman"/>
          <w:sz w:val="22"/>
          <w:szCs w:val="22"/>
        </w:rPr>
        <w:t>rotok</w:t>
      </w:r>
      <w:r>
        <w:rPr>
          <w:rFonts w:ascii="Times New Roman" w:hAnsi="Times New Roman" w:cs="Times New Roman"/>
          <w:sz w:val="22"/>
          <w:szCs w:val="22"/>
        </w:rPr>
        <w:t>oły</w:t>
      </w:r>
      <w:r w:rsidRPr="009A5EA8">
        <w:rPr>
          <w:rFonts w:ascii="Times New Roman" w:hAnsi="Times New Roman" w:cs="Times New Roman"/>
          <w:sz w:val="22"/>
          <w:szCs w:val="22"/>
        </w:rPr>
        <w:t xml:space="preserve"> egzamin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9A5EA8">
        <w:rPr>
          <w:rFonts w:ascii="Times New Roman" w:hAnsi="Times New Roman" w:cs="Times New Roman"/>
          <w:sz w:val="22"/>
          <w:szCs w:val="22"/>
        </w:rPr>
        <w:t xml:space="preserve"> dyplomow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9A5E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wraz z pozostałymi dokumentami </w:t>
      </w:r>
      <w:r w:rsidRPr="009A5EA8">
        <w:rPr>
          <w:rFonts w:ascii="Times New Roman" w:hAnsi="Times New Roman" w:cs="Times New Roman"/>
          <w:sz w:val="22"/>
          <w:szCs w:val="22"/>
        </w:rPr>
        <w:t>przewodniczący komisji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426D">
        <w:rPr>
          <w:rFonts w:ascii="Times New Roman" w:hAnsi="Times New Roman" w:cs="Times New Roman"/>
          <w:sz w:val="22"/>
          <w:szCs w:val="22"/>
        </w:rPr>
        <w:t xml:space="preserve">składa w </w:t>
      </w:r>
      <w:r>
        <w:rPr>
          <w:rFonts w:ascii="Times New Roman" w:hAnsi="Times New Roman" w:cs="Times New Roman"/>
          <w:sz w:val="22"/>
          <w:szCs w:val="22"/>
        </w:rPr>
        <w:t xml:space="preserve">dziekanacie bud. L1 pok. 127 lub 122 najpóźniej w następnym dniu roboczym po terminie posiedzenia komisji.  </w:t>
      </w:r>
      <w:r w:rsidRPr="000242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7858" w:rsidRPr="005A7863" w:rsidRDefault="00387858" w:rsidP="009F4E51">
      <w:pPr>
        <w:rPr>
          <w:rFonts w:ascii="Calibri" w:hAnsi="Calibri" w:cs="Calibri"/>
        </w:rPr>
      </w:pPr>
    </w:p>
    <w:p w:rsidR="00387858" w:rsidRPr="00CA579C" w:rsidRDefault="00387858" w:rsidP="008A74B5">
      <w:pPr>
        <w:jc w:val="right"/>
      </w:pPr>
      <w:r w:rsidRPr="00CA579C">
        <w:t>Zarządzenie wchodzi w życie z dniem 21.01.2022 r.</w:t>
      </w:r>
    </w:p>
    <w:p w:rsidR="00387858" w:rsidRPr="009F4E51" w:rsidRDefault="00387858" w:rsidP="009F4E51"/>
    <w:sectPr w:rsidR="00387858" w:rsidRPr="009F4E51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58" w:rsidRDefault="00387858" w:rsidP="00A11C40">
      <w:r>
        <w:separator/>
      </w:r>
    </w:p>
  </w:endnote>
  <w:endnote w:type="continuationSeparator" w:id="0">
    <w:p w:rsidR="00387858" w:rsidRDefault="00387858" w:rsidP="00A1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8" w:rsidRDefault="00387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8" w:rsidRDefault="00387858">
    <w:pPr>
      <w:pStyle w:val="Footer"/>
    </w:pPr>
  </w:p>
  <w:p w:rsidR="00387858" w:rsidRDefault="003878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8" w:rsidRDefault="00387858">
    <w:pPr>
      <w:pStyle w:val="Footer"/>
    </w:pPr>
  </w:p>
  <w:p w:rsidR="00387858" w:rsidRDefault="00387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58" w:rsidRDefault="00387858" w:rsidP="00A11C40">
      <w:r>
        <w:separator/>
      </w:r>
    </w:p>
  </w:footnote>
  <w:footnote w:type="continuationSeparator" w:id="0">
    <w:p w:rsidR="00387858" w:rsidRDefault="00387858" w:rsidP="00A1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8" w:rsidRDefault="00387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8" w:rsidRDefault="00387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style="position:absolute;margin-left:.1pt;margin-top:0;width:593.35pt;height:839.3pt;z-index:-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8" w:rsidRDefault="00387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style="position:absolute;margin-left:.1pt;margin-top:0;width:593.35pt;height:839.3pt;z-index:-25165926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83B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3A34"/>
    <w:multiLevelType w:val="hybridMultilevel"/>
    <w:tmpl w:val="32DC7E5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3D84361"/>
    <w:multiLevelType w:val="hybridMultilevel"/>
    <w:tmpl w:val="999C6D2E"/>
    <w:lvl w:ilvl="0" w:tplc="E5C8C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0D2E"/>
    <w:multiLevelType w:val="hybridMultilevel"/>
    <w:tmpl w:val="B0A06F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725283D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78"/>
    <w:rsid w:val="00004370"/>
    <w:rsid w:val="00006678"/>
    <w:rsid w:val="00011F08"/>
    <w:rsid w:val="0002426D"/>
    <w:rsid w:val="000373BF"/>
    <w:rsid w:val="000C75F2"/>
    <w:rsid w:val="000C7D93"/>
    <w:rsid w:val="000D3C25"/>
    <w:rsid w:val="0014290C"/>
    <w:rsid w:val="00142EC0"/>
    <w:rsid w:val="00162829"/>
    <w:rsid w:val="00162C34"/>
    <w:rsid w:val="001872E5"/>
    <w:rsid w:val="001A767C"/>
    <w:rsid w:val="001E1C5D"/>
    <w:rsid w:val="001E4220"/>
    <w:rsid w:val="00200C8B"/>
    <w:rsid w:val="00210876"/>
    <w:rsid w:val="00233490"/>
    <w:rsid w:val="00236467"/>
    <w:rsid w:val="002700CF"/>
    <w:rsid w:val="002F371D"/>
    <w:rsid w:val="0032404E"/>
    <w:rsid w:val="0035026E"/>
    <w:rsid w:val="00365DE5"/>
    <w:rsid w:val="00365EC2"/>
    <w:rsid w:val="00366D9F"/>
    <w:rsid w:val="0038109B"/>
    <w:rsid w:val="00387858"/>
    <w:rsid w:val="00387A68"/>
    <w:rsid w:val="0039739A"/>
    <w:rsid w:val="003B367D"/>
    <w:rsid w:val="003E0722"/>
    <w:rsid w:val="003E26E1"/>
    <w:rsid w:val="00461295"/>
    <w:rsid w:val="00473CA3"/>
    <w:rsid w:val="0049459A"/>
    <w:rsid w:val="004B4B41"/>
    <w:rsid w:val="004C4DDA"/>
    <w:rsid w:val="00517532"/>
    <w:rsid w:val="00525035"/>
    <w:rsid w:val="00537171"/>
    <w:rsid w:val="005436C2"/>
    <w:rsid w:val="005A7863"/>
    <w:rsid w:val="00620E77"/>
    <w:rsid w:val="00622A56"/>
    <w:rsid w:val="00625C33"/>
    <w:rsid w:val="00635990"/>
    <w:rsid w:val="00670CCE"/>
    <w:rsid w:val="0069197C"/>
    <w:rsid w:val="00696863"/>
    <w:rsid w:val="006C6EC5"/>
    <w:rsid w:val="0073566C"/>
    <w:rsid w:val="007643DC"/>
    <w:rsid w:val="00787A69"/>
    <w:rsid w:val="007B5BA9"/>
    <w:rsid w:val="007C7626"/>
    <w:rsid w:val="007E6B79"/>
    <w:rsid w:val="00897607"/>
    <w:rsid w:val="008A74B5"/>
    <w:rsid w:val="008E2C97"/>
    <w:rsid w:val="008F4DE6"/>
    <w:rsid w:val="0091223A"/>
    <w:rsid w:val="00926AD1"/>
    <w:rsid w:val="00956462"/>
    <w:rsid w:val="00972F58"/>
    <w:rsid w:val="00993012"/>
    <w:rsid w:val="009A5EA8"/>
    <w:rsid w:val="009B233B"/>
    <w:rsid w:val="009B2903"/>
    <w:rsid w:val="009C45D1"/>
    <w:rsid w:val="009F4E51"/>
    <w:rsid w:val="00A10BA1"/>
    <w:rsid w:val="00A11C40"/>
    <w:rsid w:val="00A226C7"/>
    <w:rsid w:val="00A402BD"/>
    <w:rsid w:val="00A45978"/>
    <w:rsid w:val="00A62AFB"/>
    <w:rsid w:val="00A9057F"/>
    <w:rsid w:val="00AA4A5F"/>
    <w:rsid w:val="00B124F6"/>
    <w:rsid w:val="00B56A69"/>
    <w:rsid w:val="00B5712D"/>
    <w:rsid w:val="00B773BF"/>
    <w:rsid w:val="00BA3DF8"/>
    <w:rsid w:val="00BD6A42"/>
    <w:rsid w:val="00BE2973"/>
    <w:rsid w:val="00C250C3"/>
    <w:rsid w:val="00C257CD"/>
    <w:rsid w:val="00C4682B"/>
    <w:rsid w:val="00C52DC6"/>
    <w:rsid w:val="00C73527"/>
    <w:rsid w:val="00C85738"/>
    <w:rsid w:val="00C92EBD"/>
    <w:rsid w:val="00CA579C"/>
    <w:rsid w:val="00CB0F6D"/>
    <w:rsid w:val="00CE1FF2"/>
    <w:rsid w:val="00D15002"/>
    <w:rsid w:val="00D239F2"/>
    <w:rsid w:val="00D2605E"/>
    <w:rsid w:val="00D373BA"/>
    <w:rsid w:val="00D61984"/>
    <w:rsid w:val="00DA6D24"/>
    <w:rsid w:val="00DA78FB"/>
    <w:rsid w:val="00DF69D7"/>
    <w:rsid w:val="00E25F36"/>
    <w:rsid w:val="00E2775B"/>
    <w:rsid w:val="00E3191A"/>
    <w:rsid w:val="00E33410"/>
    <w:rsid w:val="00E57405"/>
    <w:rsid w:val="00E753EE"/>
    <w:rsid w:val="00E97ABC"/>
    <w:rsid w:val="00EB0544"/>
    <w:rsid w:val="00ED72CF"/>
    <w:rsid w:val="00EF5A89"/>
    <w:rsid w:val="00F60E8C"/>
    <w:rsid w:val="00FA33C7"/>
    <w:rsid w:val="00FC5DD6"/>
    <w:rsid w:val="00F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tekst PWr"/>
    <w:basedOn w:val="Normal"/>
    <w:next w:val="Normal"/>
    <w:link w:val="Heading1Char"/>
    <w:uiPriority w:val="99"/>
    <w:qFormat/>
    <w:rsid w:val="00233490"/>
    <w:pPr>
      <w:spacing w:before="240" w:line="360" w:lineRule="auto"/>
      <w:outlineLvl w:val="0"/>
    </w:pPr>
    <w:rPr>
      <w:rFonts w:ascii="Calibri" w:hAnsi="Calibri"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kst PWr Char"/>
    <w:basedOn w:val="DefaultParagraphFont"/>
    <w:link w:val="Heading1"/>
    <w:uiPriority w:val="99"/>
    <w:locked/>
    <w:rsid w:val="00233490"/>
    <w:rPr>
      <w:rFonts w:ascii="Calibri" w:hAnsi="Calibri" w:cs="Times New Roman"/>
      <w:bCs/>
    </w:rPr>
  </w:style>
  <w:style w:type="paragraph" w:styleId="Header">
    <w:name w:val="header"/>
    <w:basedOn w:val="Normal"/>
    <w:link w:val="HeaderChar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1C40"/>
    <w:rPr>
      <w:rFonts w:eastAsia="Times New Roman"/>
      <w:lang w:eastAsia="pl-PL"/>
    </w:rPr>
  </w:style>
  <w:style w:type="paragraph" w:styleId="Footer">
    <w:name w:val="footer"/>
    <w:basedOn w:val="Normal"/>
    <w:link w:val="FooterChar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1C40"/>
    <w:rPr>
      <w:rFonts w:eastAsia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0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09B"/>
    <w:rPr>
      <w:rFonts w:ascii="Tahoma" w:hAnsi="Tahoma"/>
      <w:sz w:val="16"/>
      <w:lang w:eastAsia="pl-PL"/>
    </w:rPr>
  </w:style>
  <w:style w:type="paragraph" w:customStyle="1" w:styleId="Podstawowyakapitowy">
    <w:name w:val="[Podstawowy akapitowy]"/>
    <w:basedOn w:val="Normal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NoSpacing">
    <w:name w:val="No Spacing"/>
    <w:aliases w:val="nagłówek PWr"/>
    <w:basedOn w:val="Normal"/>
    <w:link w:val="NoSpacingChar"/>
    <w:uiPriority w:val="99"/>
    <w:qFormat/>
    <w:rsid w:val="00233490"/>
    <w:pPr>
      <w:spacing w:line="276" w:lineRule="auto"/>
    </w:pPr>
    <w:rPr>
      <w:rFonts w:ascii="Calibri" w:hAnsi="Calibri"/>
      <w:bCs/>
      <w:sz w:val="20"/>
      <w:szCs w:val="20"/>
    </w:rPr>
  </w:style>
  <w:style w:type="character" w:customStyle="1" w:styleId="NoSpacingChar">
    <w:name w:val="No Spacing Char"/>
    <w:aliases w:val="nagłówek PWr Char"/>
    <w:basedOn w:val="DefaultParagraphFont"/>
    <w:link w:val="NoSpacing"/>
    <w:uiPriority w:val="99"/>
    <w:locked/>
    <w:rsid w:val="00233490"/>
    <w:rPr>
      <w:rFonts w:ascii="Calibri" w:hAnsi="Calibri" w:cs="Times New Roman"/>
      <w:bCs/>
    </w:rPr>
  </w:style>
  <w:style w:type="paragraph" w:styleId="Title">
    <w:name w:val="Title"/>
    <w:aliases w:val="podpis Pwr"/>
    <w:basedOn w:val="Normal"/>
    <w:next w:val="Normal"/>
    <w:link w:val="TitleChar"/>
    <w:uiPriority w:val="99"/>
    <w:qFormat/>
    <w:rsid w:val="00233490"/>
    <w:pPr>
      <w:tabs>
        <w:tab w:val="left" w:pos="5103"/>
      </w:tabs>
      <w:spacing w:line="360" w:lineRule="auto"/>
    </w:pPr>
    <w:rPr>
      <w:rFonts w:ascii="Calibri" w:hAnsi="Calibri"/>
      <w:bCs/>
      <w:sz w:val="20"/>
      <w:szCs w:val="20"/>
    </w:rPr>
  </w:style>
  <w:style w:type="character" w:customStyle="1" w:styleId="TitleChar">
    <w:name w:val="Title Char"/>
    <w:aliases w:val="podpis Pwr Char"/>
    <w:basedOn w:val="DefaultParagraphFont"/>
    <w:link w:val="Title"/>
    <w:uiPriority w:val="99"/>
    <w:locked/>
    <w:rsid w:val="00233490"/>
    <w:rPr>
      <w:rFonts w:ascii="Calibri" w:hAnsi="Calibri" w:cs="Times New Roman"/>
      <w:bCs/>
    </w:rPr>
  </w:style>
  <w:style w:type="paragraph" w:styleId="Subtitle">
    <w:name w:val="Subtitle"/>
    <w:aliases w:val="numer PWr"/>
    <w:basedOn w:val="Normal"/>
    <w:next w:val="Normal"/>
    <w:link w:val="SubtitleChar"/>
    <w:uiPriority w:val="99"/>
    <w:qFormat/>
    <w:rsid w:val="00233490"/>
    <w:pPr>
      <w:spacing w:line="276" w:lineRule="auto"/>
      <w:jc w:val="right"/>
    </w:pPr>
    <w:rPr>
      <w:rFonts w:ascii="Calibri" w:hAnsi="Calibri"/>
      <w:bCs/>
      <w:sz w:val="20"/>
      <w:szCs w:val="20"/>
    </w:rPr>
  </w:style>
  <w:style w:type="character" w:customStyle="1" w:styleId="SubtitleChar">
    <w:name w:val="Subtitle Char"/>
    <w:aliases w:val="numer PWr Char"/>
    <w:basedOn w:val="DefaultParagraphFont"/>
    <w:link w:val="Subtitle"/>
    <w:uiPriority w:val="99"/>
    <w:locked/>
    <w:rsid w:val="00233490"/>
    <w:rPr>
      <w:rFonts w:ascii="Calibri" w:hAnsi="Calibri" w:cs="Times New Roman"/>
      <w:bCs/>
    </w:rPr>
  </w:style>
  <w:style w:type="paragraph" w:styleId="ListParagraph">
    <w:name w:val="List Paragraph"/>
    <w:basedOn w:val="Normal"/>
    <w:uiPriority w:val="99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99301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A57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5</TotalTime>
  <Pages>3</Pages>
  <Words>824</Words>
  <Characters>4950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21</dc:title>
  <dc:subject/>
  <dc:creator>Iwona</dc:creator>
  <cp:keywords/>
  <dc:description/>
  <cp:lastModifiedBy>Andy</cp:lastModifiedBy>
  <cp:revision>3</cp:revision>
  <cp:lastPrinted>2021-02-15T09:46:00Z</cp:lastPrinted>
  <dcterms:created xsi:type="dcterms:W3CDTF">2022-01-24T07:12:00Z</dcterms:created>
  <dcterms:modified xsi:type="dcterms:W3CDTF">2022-01-24T07:17:00Z</dcterms:modified>
</cp:coreProperties>
</file>