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366" w:rsidRPr="003D6098" w:rsidRDefault="00BF0366" w:rsidP="003D6098">
      <w:pPr>
        <w:pStyle w:val="Nagwek1"/>
      </w:pPr>
      <w:r w:rsidRPr="003D6098">
        <w:t>REKTOR</w:t>
      </w:r>
    </w:p>
    <w:p w:rsidR="004A1838" w:rsidRDefault="004A1838" w:rsidP="00F665FF">
      <w:pPr>
        <w:pStyle w:val="Nagwekdokumentu"/>
      </w:pPr>
      <w:r w:rsidRPr="004A1838">
        <w:t xml:space="preserve">ZARZĄDZENIE WEWNĘTRZNE </w:t>
      </w:r>
      <w:r w:rsidR="00710C8A">
        <w:t>20</w:t>
      </w:r>
      <w:r w:rsidR="00975E2D">
        <w:t>/202</w:t>
      </w:r>
      <w:r w:rsidR="00612258">
        <w:t>3</w:t>
      </w:r>
    </w:p>
    <w:p w:rsidR="00963FFF" w:rsidRPr="003345AA" w:rsidRDefault="00986FEB" w:rsidP="00963FFF">
      <w:pPr>
        <w:pStyle w:val="Zdnia"/>
      </w:pPr>
      <w:r>
        <w:t xml:space="preserve">z </w:t>
      </w:r>
      <w:r w:rsidR="000365AB">
        <w:t xml:space="preserve">dnia </w:t>
      </w:r>
      <w:r w:rsidR="00710C8A">
        <w:t>20</w:t>
      </w:r>
      <w:bookmarkStart w:id="0" w:name="_GoBack"/>
      <w:bookmarkEnd w:id="0"/>
      <w:r w:rsidR="001236A8">
        <w:t xml:space="preserve"> </w:t>
      </w:r>
      <w:r w:rsidR="00612258">
        <w:t>lutego</w:t>
      </w:r>
      <w:r w:rsidR="00A657BB">
        <w:t xml:space="preserve"> </w:t>
      </w:r>
      <w:r w:rsidR="00975E2D">
        <w:t>202</w:t>
      </w:r>
      <w:r w:rsidR="00430DA9">
        <w:t>3</w:t>
      </w:r>
      <w:r w:rsidR="00975E2D">
        <w:t xml:space="preserve"> r.</w:t>
      </w:r>
    </w:p>
    <w:p w:rsidR="006B66DE" w:rsidRDefault="001236A8" w:rsidP="00963FFF">
      <w:pPr>
        <w:pStyle w:val="Tytudokumentu"/>
      </w:pPr>
      <w:r>
        <w:t>zmieniające</w:t>
      </w:r>
      <w:r w:rsidR="00DF3FF6">
        <w:t xml:space="preserve"> Zarządzeni</w:t>
      </w:r>
      <w:r>
        <w:t>e</w:t>
      </w:r>
      <w:r w:rsidR="00DF3FF6">
        <w:t xml:space="preserve"> Wewnętrzne </w:t>
      </w:r>
      <w:bookmarkStart w:id="1" w:name="_Hlk116644292"/>
      <w:r w:rsidR="00DF3FF6">
        <w:t xml:space="preserve">88/2022 w sprawie </w:t>
      </w:r>
      <w:r w:rsidR="006B66DE">
        <w:t>zasad</w:t>
      </w:r>
      <w:r w:rsidR="00377A8C">
        <w:t xml:space="preserve"> </w:t>
      </w:r>
      <w:r w:rsidR="00D41C99">
        <w:t xml:space="preserve">pobierania opłat </w:t>
      </w:r>
      <w:r w:rsidR="006B66DE">
        <w:t>za</w:t>
      </w:r>
      <w:r w:rsidR="00475E9B">
        <w:t> </w:t>
      </w:r>
      <w:r w:rsidR="006A7FC8">
        <w:t>usługi</w:t>
      </w:r>
      <w:r w:rsidR="00475E9B">
        <w:t> </w:t>
      </w:r>
      <w:r w:rsidR="006A7FC8">
        <w:t>edukacyjne</w:t>
      </w:r>
      <w:r w:rsidR="000137D5">
        <w:t>, obowiązując</w:t>
      </w:r>
      <w:r w:rsidR="00C23F20">
        <w:t>ych</w:t>
      </w:r>
      <w:r w:rsidR="000137D5">
        <w:t xml:space="preserve"> studentów, którzy</w:t>
      </w:r>
      <w:r w:rsidR="00573342">
        <w:t xml:space="preserve"> </w:t>
      </w:r>
      <w:r w:rsidR="000137D5">
        <w:t xml:space="preserve">rozpoczęli studia </w:t>
      </w:r>
      <w:r w:rsidR="00FA7FB6">
        <w:t>lub je wznowili</w:t>
      </w:r>
      <w:r w:rsidR="00475E9B">
        <w:t xml:space="preserve"> </w:t>
      </w:r>
      <w:r w:rsidR="000137D5">
        <w:t>w</w:t>
      </w:r>
      <w:r w:rsidR="00475E9B">
        <w:t> </w:t>
      </w:r>
      <w:r w:rsidR="000137D5">
        <w:t xml:space="preserve">roku akademickim </w:t>
      </w:r>
      <w:r w:rsidR="00975E2D">
        <w:t>2022/2023</w:t>
      </w:r>
      <w:r w:rsidR="000137D5">
        <w:t xml:space="preserve"> i w latach kolejnych</w:t>
      </w:r>
      <w:r w:rsidR="0064467A">
        <w:t xml:space="preserve"> (z </w:t>
      </w:r>
      <w:proofErr w:type="spellStart"/>
      <w:r w:rsidR="0064467A">
        <w:t>późn</w:t>
      </w:r>
      <w:proofErr w:type="spellEnd"/>
      <w:r w:rsidR="0064467A">
        <w:t>. zm.)</w:t>
      </w:r>
    </w:p>
    <w:bookmarkEnd w:id="1"/>
    <w:p w:rsidR="00DF3FF6" w:rsidRPr="00DF3FF6" w:rsidRDefault="00DF3FF6" w:rsidP="006B4B4B">
      <w:pPr>
        <w:spacing w:after="240" w:line="276" w:lineRule="auto"/>
        <w:jc w:val="both"/>
      </w:pPr>
      <w:r w:rsidRPr="009E121C">
        <w:t xml:space="preserve">Na podstawie art. 23 ust. 2 pkt 2 </w:t>
      </w:r>
      <w:r w:rsidR="0064467A">
        <w:t>oraz w związku z ar</w:t>
      </w:r>
      <w:r w:rsidR="00CA007E">
        <w:t>t</w:t>
      </w:r>
      <w:r w:rsidR="0064467A">
        <w:t xml:space="preserve">. 79 </w:t>
      </w:r>
      <w:r w:rsidRPr="009E121C">
        <w:t xml:space="preserve">ustawy z dnia 20 lipca 2018 roku </w:t>
      </w:r>
      <w:r w:rsidRPr="009E121C">
        <w:rPr>
          <w:i/>
        </w:rPr>
        <w:t>Prawo o szkolnictwie wyższym i nauce</w:t>
      </w:r>
      <w:r>
        <w:t xml:space="preserve"> (t. j. Dz. U. 2022 poz. 574</w:t>
      </w:r>
      <w:r w:rsidRPr="009E121C">
        <w:t xml:space="preserve"> z </w:t>
      </w:r>
      <w:proofErr w:type="spellStart"/>
      <w:r w:rsidRPr="009E121C">
        <w:t>późn</w:t>
      </w:r>
      <w:proofErr w:type="spellEnd"/>
      <w:r w:rsidRPr="009E121C">
        <w:t>. zm.) zarządza się</w:t>
      </w:r>
      <w:r w:rsidR="00CA007E">
        <w:t>,</w:t>
      </w:r>
      <w:r w:rsidRPr="009E121C">
        <w:t xml:space="preserve"> co</w:t>
      </w:r>
      <w:r w:rsidR="0064467A">
        <w:t> </w:t>
      </w:r>
      <w:r w:rsidRPr="009E121C">
        <w:t>następuje:</w:t>
      </w:r>
    </w:p>
    <w:p w:rsidR="00DF3FF6" w:rsidRDefault="00986FEB" w:rsidP="006B4B4B">
      <w:pPr>
        <w:spacing w:line="276" w:lineRule="auto"/>
        <w:jc w:val="center"/>
      </w:pPr>
      <w:r>
        <w:t xml:space="preserve">§ </w:t>
      </w:r>
      <w:r w:rsidR="00DF3FF6">
        <w:t>1</w:t>
      </w:r>
    </w:p>
    <w:p w:rsidR="00184939" w:rsidRDefault="00E9377A" w:rsidP="006B4B4B">
      <w:pPr>
        <w:spacing w:line="276" w:lineRule="auto"/>
        <w:jc w:val="both"/>
      </w:pPr>
      <w:r>
        <w:t>U</w:t>
      </w:r>
      <w:r w:rsidR="00DF3FF6">
        <w:t xml:space="preserve">legają zmianie zapisy </w:t>
      </w:r>
      <w:r w:rsidR="001236A8">
        <w:t xml:space="preserve">załącznika do </w:t>
      </w:r>
      <w:r w:rsidR="00DF3FF6">
        <w:t xml:space="preserve">Zarządzenia Wewnętrznego </w:t>
      </w:r>
      <w:r w:rsidR="00DF3FF6" w:rsidRPr="00DF3FF6">
        <w:t>88/2022 z dnia 28 września 2022 r</w:t>
      </w:r>
      <w:r w:rsidR="001236A8">
        <w:t>oku</w:t>
      </w:r>
      <w:r w:rsidR="00DF3FF6" w:rsidRPr="00DF3FF6">
        <w:t xml:space="preserve"> </w:t>
      </w:r>
      <w:r w:rsidR="00DF3FF6" w:rsidRPr="001236A8">
        <w:rPr>
          <w:i/>
        </w:rPr>
        <w:t>w sprawie zasad pobierania opłat za</w:t>
      </w:r>
      <w:r w:rsidR="0049104F">
        <w:rPr>
          <w:i/>
        </w:rPr>
        <w:t> </w:t>
      </w:r>
      <w:r w:rsidR="00DF3FF6" w:rsidRPr="001236A8">
        <w:rPr>
          <w:i/>
        </w:rPr>
        <w:t>usługi edukacyjne, obowiązujących studentów, którzy rozpoczęli studia lub je wznowili w</w:t>
      </w:r>
      <w:r w:rsidR="0049104F">
        <w:rPr>
          <w:i/>
        </w:rPr>
        <w:t> </w:t>
      </w:r>
      <w:r w:rsidR="00DF3FF6" w:rsidRPr="001236A8">
        <w:rPr>
          <w:i/>
        </w:rPr>
        <w:t>roku akademickim 2022/2023 i w latach kolejnych</w:t>
      </w:r>
      <w:r w:rsidR="00DF3FF6">
        <w:t xml:space="preserve"> w</w:t>
      </w:r>
      <w:r w:rsidR="004E7B5A">
        <w:t> </w:t>
      </w:r>
      <w:r w:rsidR="00DF3FF6">
        <w:t>ten sposób, że</w:t>
      </w:r>
      <w:r w:rsidR="00184939">
        <w:t>:</w:t>
      </w:r>
    </w:p>
    <w:p w:rsidR="00430DA9" w:rsidRDefault="00184939" w:rsidP="006D1B8E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</w:pPr>
      <w:bookmarkStart w:id="2" w:name="_Hlk127261494"/>
      <w:r>
        <w:t xml:space="preserve">w </w:t>
      </w:r>
      <w:r w:rsidRPr="009E121C">
        <w:t>§</w:t>
      </w:r>
      <w:r>
        <w:t xml:space="preserve"> </w:t>
      </w:r>
      <w:r w:rsidR="003F1529">
        <w:t>2</w:t>
      </w:r>
      <w:r>
        <w:t xml:space="preserve"> </w:t>
      </w:r>
      <w:bookmarkEnd w:id="2"/>
      <w:r>
        <w:t xml:space="preserve">ust. </w:t>
      </w:r>
      <w:r w:rsidR="00430DA9">
        <w:t>5</w:t>
      </w:r>
      <w:r w:rsidR="00642E22">
        <w:t xml:space="preserve"> </w:t>
      </w:r>
      <w:r w:rsidR="00642E22" w:rsidRPr="00642E22">
        <w:t>otrzymuje brzmienie:</w:t>
      </w:r>
    </w:p>
    <w:p w:rsidR="00430DA9" w:rsidRDefault="00184939" w:rsidP="006B4B4B">
      <w:pPr>
        <w:spacing w:line="276" w:lineRule="auto"/>
        <w:ind w:left="851" w:hanging="425"/>
        <w:jc w:val="both"/>
      </w:pPr>
      <w:r>
        <w:t>„</w:t>
      </w:r>
      <w:r w:rsidR="00642E22">
        <w:t>5</w:t>
      </w:r>
      <w:r w:rsidR="00430DA9">
        <w:t>.</w:t>
      </w:r>
      <w:r w:rsidR="00430DA9">
        <w:tab/>
        <w:t>Zwolnienie z opłat studenta cudzoziemca za kształcenie na studiach stacjonarnych prowadzonych w języku obcym możliwe jest w przypadku, gdy jest:</w:t>
      </w:r>
    </w:p>
    <w:p w:rsidR="00430DA9" w:rsidRDefault="00430DA9" w:rsidP="006B4B4B">
      <w:pPr>
        <w:pStyle w:val="Akapitzlist"/>
        <w:numPr>
          <w:ilvl w:val="0"/>
          <w:numId w:val="17"/>
        </w:numPr>
        <w:spacing w:line="276" w:lineRule="auto"/>
        <w:jc w:val="both"/>
      </w:pPr>
      <w:r>
        <w:t>cudzoziemcem – obywatelem państwa członkowskiego Unii Europejskiej, Konfederacji Szwajcarskiej lub państwa członkowskiego Europejskiego Porozumienia o Wolnym Handlu (EFTA) – strony umowy o Europejskim Obszarze Gospodarczym i członkiem ich rodzin (tj. małżonków, rodziców, dzieci pozostających na utrzymaniu obywatela UE lub jego małżonka), mieszkających na terytorium Rzeczypospolitej Polskiej;</w:t>
      </w:r>
    </w:p>
    <w:p w:rsidR="00430DA9" w:rsidRDefault="00430DA9" w:rsidP="006B4B4B">
      <w:pPr>
        <w:pStyle w:val="Akapitzlist"/>
        <w:numPr>
          <w:ilvl w:val="0"/>
          <w:numId w:val="17"/>
        </w:numPr>
        <w:spacing w:line="276" w:lineRule="auto"/>
        <w:jc w:val="both"/>
      </w:pPr>
      <w:r>
        <w:t>cudzoziemcem, któremu udzielono zezwolenia na pobyt stały lub pobyt rezydenta długoterminowego Unii Europejskiej;</w:t>
      </w:r>
    </w:p>
    <w:p w:rsidR="00430DA9" w:rsidRDefault="00430DA9" w:rsidP="006B4B4B">
      <w:pPr>
        <w:pStyle w:val="Akapitzlist"/>
        <w:numPr>
          <w:ilvl w:val="0"/>
          <w:numId w:val="17"/>
        </w:numPr>
        <w:spacing w:line="276" w:lineRule="auto"/>
        <w:jc w:val="both"/>
      </w:pPr>
      <w:r>
        <w:t>cudzoziemcem, któremu udzielono zezwolenia na pobyt czasowy w związku z</w:t>
      </w:r>
      <w:r w:rsidR="00116F37">
        <w:t> </w:t>
      </w:r>
      <w:r>
        <w:t xml:space="preserve">okolicznościami, o których mowa w art. 159 ust. 1 lub art. 186 ust. 1 pkt 3 lub 4 ustawy z dnia 12 grudnia 2013 r. </w:t>
      </w:r>
      <w:r w:rsidRPr="00116F37">
        <w:rPr>
          <w:i/>
        </w:rPr>
        <w:t>o cudzoziemcach</w:t>
      </w:r>
      <w:r>
        <w:t>;</w:t>
      </w:r>
    </w:p>
    <w:p w:rsidR="00430DA9" w:rsidRDefault="00430DA9" w:rsidP="006B4B4B">
      <w:pPr>
        <w:pStyle w:val="Akapitzlist"/>
        <w:numPr>
          <w:ilvl w:val="0"/>
          <w:numId w:val="17"/>
        </w:numPr>
        <w:spacing w:line="276" w:lineRule="auto"/>
        <w:jc w:val="both"/>
      </w:pPr>
      <w:r>
        <w:t>cudzoziemcem, który posiada status uchodźcy nadany w Rzeczypospolitej Polskiej albo korzysta z ochrony czasowej albo ochrony uzupełniającej na terytorium Rzeczypospolitej Polskiej;</w:t>
      </w:r>
    </w:p>
    <w:p w:rsidR="00430DA9" w:rsidRDefault="00430DA9" w:rsidP="006B4B4B">
      <w:pPr>
        <w:pStyle w:val="Akapitzlist"/>
        <w:numPr>
          <w:ilvl w:val="0"/>
          <w:numId w:val="17"/>
        </w:numPr>
        <w:spacing w:line="276" w:lineRule="auto"/>
        <w:jc w:val="both"/>
      </w:pPr>
      <w:r>
        <w:t>cudzoziemcem, który posiada certyfikat poświadczający znajomość języka polskiego jako obcego, wydany przez Państwową Komisją do spraw Poświadczania Znajomości Języka Polskiego jako Obcego, co najmniej na</w:t>
      </w:r>
      <w:r w:rsidR="00116F37">
        <w:t> </w:t>
      </w:r>
      <w:r>
        <w:t>poziomie biegłości językowej C1;</w:t>
      </w:r>
    </w:p>
    <w:p w:rsidR="00430DA9" w:rsidRDefault="00430DA9" w:rsidP="006B4B4B">
      <w:pPr>
        <w:pStyle w:val="Akapitzlist"/>
        <w:numPr>
          <w:ilvl w:val="0"/>
          <w:numId w:val="17"/>
        </w:numPr>
        <w:spacing w:line="276" w:lineRule="auto"/>
        <w:jc w:val="both"/>
      </w:pPr>
      <w:r>
        <w:t>posiadaczem Karty Polaka; cudzoziemcem, któremu wydano decyzję w sprawie stwierdzenia polskiego pochodzenia;</w:t>
      </w:r>
    </w:p>
    <w:p w:rsidR="00430DA9" w:rsidRDefault="00430DA9" w:rsidP="006B4B4B">
      <w:pPr>
        <w:pStyle w:val="Akapitzlist"/>
        <w:numPr>
          <w:ilvl w:val="0"/>
          <w:numId w:val="17"/>
        </w:numPr>
        <w:spacing w:line="276" w:lineRule="auto"/>
        <w:jc w:val="both"/>
      </w:pPr>
      <w:r>
        <w:lastRenderedPageBreak/>
        <w:t xml:space="preserve">cudzoziemcem będącym małżonkiem, wstępnym lub zstępnym obywatela Rzeczypospolitej Polskiej, mieszkającym na terytorium Rzeczypospolitej Polskiej; </w:t>
      </w:r>
    </w:p>
    <w:p w:rsidR="00184939" w:rsidRDefault="00430DA9" w:rsidP="006B4B4B">
      <w:pPr>
        <w:pStyle w:val="Akapitzlist"/>
        <w:numPr>
          <w:ilvl w:val="0"/>
          <w:numId w:val="17"/>
        </w:numPr>
        <w:spacing w:line="276" w:lineRule="auto"/>
        <w:jc w:val="both"/>
      </w:pPr>
      <w:r>
        <w:t>cudzoziemcem, któremu udzielono zezwolenia na pobyt czasowy w związku z</w:t>
      </w:r>
      <w:r w:rsidR="00116F37">
        <w:t> </w:t>
      </w:r>
      <w:r>
        <w:t>okolicznościami, o których mowa w art. 151 ust. 1 lub art. 151b ust. 1 ustawy z</w:t>
      </w:r>
      <w:r w:rsidR="00116F37">
        <w:t> </w:t>
      </w:r>
      <w:r>
        <w:t xml:space="preserve">dnia 12 grudnia 2013 r. </w:t>
      </w:r>
      <w:r w:rsidRPr="00116F37">
        <w:rPr>
          <w:i/>
        </w:rPr>
        <w:t>o cudzoziemcach</w:t>
      </w:r>
      <w:r>
        <w:t>, lub przebywającym na terytorium Rzeczypospolitej Polskiej w związku z korzystaniem z mobilności krótkoterminowej naukowca na warunkach określonych w art. 156b ust. 1 tej</w:t>
      </w:r>
      <w:r w:rsidR="00116F37">
        <w:t> </w:t>
      </w:r>
      <w:r>
        <w:t>ustawy lub posiadającym wizę krajową w celu prowadzenia badań naukowych lub prac rozwojowych.</w:t>
      </w:r>
      <w:r w:rsidR="00D96364">
        <w:t>”;</w:t>
      </w:r>
    </w:p>
    <w:p w:rsidR="00430DA9" w:rsidRDefault="00ED4208" w:rsidP="006B4B4B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</w:pPr>
      <w:r>
        <w:t xml:space="preserve">koryguje się tytuł </w:t>
      </w:r>
      <w:r w:rsidRPr="00ED4208">
        <w:t xml:space="preserve">§ </w:t>
      </w:r>
      <w:r>
        <w:t xml:space="preserve">5, który </w:t>
      </w:r>
      <w:bookmarkStart w:id="3" w:name="_Hlk127262521"/>
      <w:r>
        <w:t>otrzymuje brzmienie:</w:t>
      </w:r>
      <w:bookmarkEnd w:id="3"/>
    </w:p>
    <w:p w:rsidR="00ED4208" w:rsidRDefault="00ED4208" w:rsidP="006B4B4B">
      <w:pPr>
        <w:spacing w:line="276" w:lineRule="auto"/>
        <w:ind w:left="426"/>
        <w:jc w:val="both"/>
      </w:pPr>
      <w:r>
        <w:t>„</w:t>
      </w:r>
      <w:r w:rsidRPr="00ED4208">
        <w:t>§ 5. Opłaty za realizację zajęć (przedmiotów lub grup zajęć) wynikających z różnic programowych</w:t>
      </w:r>
      <w:r>
        <w:t>”;</w:t>
      </w:r>
    </w:p>
    <w:p w:rsidR="00D51736" w:rsidRDefault="00D51736" w:rsidP="006B4B4B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</w:pPr>
      <w:bookmarkStart w:id="4" w:name="_Hlk127262845"/>
      <w:r w:rsidRPr="00D51736">
        <w:t xml:space="preserve">w § </w:t>
      </w:r>
      <w:r>
        <w:t>7</w:t>
      </w:r>
      <w:r w:rsidRPr="00D51736">
        <w:t xml:space="preserve"> ust. </w:t>
      </w:r>
      <w:r>
        <w:t>2</w:t>
      </w:r>
      <w:r w:rsidRPr="00D51736">
        <w:t xml:space="preserve"> </w:t>
      </w:r>
      <w:bookmarkStart w:id="5" w:name="_Hlk127272639"/>
      <w:r w:rsidRPr="00D51736">
        <w:t>otrzymuje brzmienie:</w:t>
      </w:r>
      <w:bookmarkEnd w:id="4"/>
      <w:bookmarkEnd w:id="5"/>
    </w:p>
    <w:p w:rsidR="00D51736" w:rsidRDefault="00D51736" w:rsidP="006B4B4B">
      <w:pPr>
        <w:spacing w:line="276" w:lineRule="auto"/>
        <w:ind w:left="851" w:hanging="425"/>
        <w:jc w:val="both"/>
      </w:pPr>
      <w:r>
        <w:t>„</w:t>
      </w:r>
      <w:r w:rsidRPr="00D51736">
        <w:t>2.</w:t>
      </w:r>
      <w:r w:rsidRPr="00D51736">
        <w:tab/>
        <w:t>Opłata za kształcenie na studiach niestacjonarnych albo za kształcenie na studiach stacjonarnych, zarówno w języku polskim, jak i w języku obcym (przy płatności jednorazowej), wnoszona jest jednorazowo z góry w terminie do dnia 31 października za semestr zimowy i do dnia 10 marca za semestr letni, przy czym opłata za pierwszy semestr studiów wnoszona jest w ramach procesu rekrutacyjnego w terminach określonych w pismach okólnych.</w:t>
      </w:r>
      <w:r>
        <w:t>”;</w:t>
      </w:r>
    </w:p>
    <w:p w:rsidR="00DF3FF6" w:rsidRDefault="004E7B5A" w:rsidP="006B4B4B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</w:pPr>
      <w:bookmarkStart w:id="6" w:name="_Hlk127262498"/>
      <w:r>
        <w:t xml:space="preserve">w </w:t>
      </w:r>
      <w:bookmarkStart w:id="7" w:name="_Hlk127261916"/>
      <w:r w:rsidR="00DF3FF6" w:rsidRPr="009E121C">
        <w:t xml:space="preserve">§ </w:t>
      </w:r>
      <w:r w:rsidR="00DF3FF6">
        <w:t>8</w:t>
      </w:r>
      <w:bookmarkEnd w:id="7"/>
      <w:r w:rsidR="00DF3FF6">
        <w:t xml:space="preserve"> </w:t>
      </w:r>
      <w:r w:rsidR="00D51736">
        <w:t xml:space="preserve">dopisuje się </w:t>
      </w:r>
      <w:r w:rsidR="00DF3FF6">
        <w:t>ust.</w:t>
      </w:r>
      <w:r w:rsidR="0049104F">
        <w:t xml:space="preserve"> </w:t>
      </w:r>
      <w:r w:rsidR="00D51736">
        <w:t xml:space="preserve">2 i </w:t>
      </w:r>
      <w:r w:rsidR="00DF3FF6">
        <w:t>3</w:t>
      </w:r>
      <w:r w:rsidR="00DF3FF6" w:rsidRPr="009E121C">
        <w:t xml:space="preserve"> </w:t>
      </w:r>
      <w:bookmarkEnd w:id="6"/>
      <w:r w:rsidR="00D51736" w:rsidRPr="00D51736">
        <w:t>w następującym brzmieniu:</w:t>
      </w:r>
    </w:p>
    <w:p w:rsidR="00D51736" w:rsidRDefault="00D51736" w:rsidP="006B4B4B">
      <w:pPr>
        <w:spacing w:line="276" w:lineRule="auto"/>
        <w:ind w:left="851" w:hanging="425"/>
        <w:jc w:val="both"/>
      </w:pPr>
      <w:r>
        <w:t>„2.</w:t>
      </w:r>
      <w:r>
        <w:tab/>
        <w:t xml:space="preserve">Rektor, w przypadku zaistnienia przesłanek określonych w § 2 ust. </w:t>
      </w:r>
      <w:r w:rsidR="00642E22">
        <w:t>5</w:t>
      </w:r>
      <w:r>
        <w:t>, może w drodze decyzji administracyjnej zwolnić studenta z obowiązku wnoszenia opłat semestralnych za kształcenie na studiach stacjonarnych w języku obcym. Zwolnienie z opłat za kształcenie nie obejmuje zwolnienia z opłat za powtarzanie określonych zajęć (§ 3), opłat za realizację zajęć nieobjętych programem studiów (§ 4) oraz</w:t>
      </w:r>
      <w:r w:rsidR="00116F37">
        <w:t> </w:t>
      </w:r>
      <w:r>
        <w:t>za</w:t>
      </w:r>
      <w:r w:rsidR="00116F37">
        <w:t> </w:t>
      </w:r>
      <w:r>
        <w:t>realizację zajęć wynikających z różnic programowych (§ 5).</w:t>
      </w:r>
    </w:p>
    <w:p w:rsidR="00D51736" w:rsidRDefault="00D51736" w:rsidP="006B4B4B">
      <w:pPr>
        <w:spacing w:line="276" w:lineRule="auto"/>
        <w:ind w:left="851" w:hanging="425"/>
        <w:jc w:val="both"/>
      </w:pPr>
      <w:r>
        <w:t>3.</w:t>
      </w:r>
      <w:r>
        <w:tab/>
        <w:t xml:space="preserve">Osoby, o których mowa w § 2 ust. </w:t>
      </w:r>
      <w:r w:rsidR="00642E22">
        <w:t>5</w:t>
      </w:r>
      <w:r>
        <w:t xml:space="preserve"> mogą być zwolnione z opłat, o których mowa w</w:t>
      </w:r>
      <w:r w:rsidR="00116F37">
        <w:t> </w:t>
      </w:r>
      <w:r>
        <w:t>§</w:t>
      </w:r>
      <w:r w:rsidR="00116F37">
        <w:t> </w:t>
      </w:r>
      <w:r>
        <w:t>1 ust. 1 pkt 3 wyłącznie na pisemny wniosek złożony w Dziale Rekrutacji nie</w:t>
      </w:r>
      <w:r w:rsidR="00116F37">
        <w:t> </w:t>
      </w:r>
      <w:r>
        <w:t>później niż do ostatniego dnia przed rozpoczęciem semestru na który się rekrutuje, a w przypadku nabycia uprawnień, o których mowa w ust. 2 w trakcie trwania semestru - w Dziale Współpracy Międzynarodowej niezwłocznie, nie później niż w terminie 14</w:t>
      </w:r>
      <w:r w:rsidR="00116F37">
        <w:t> </w:t>
      </w:r>
      <w:r>
        <w:t>dni od uzyskania uprawnień. W przypadku niedochowania termin</w:t>
      </w:r>
      <w:r w:rsidR="00605DEC">
        <w:t>ów</w:t>
      </w:r>
      <w:r>
        <w:t>, o który</w:t>
      </w:r>
      <w:r w:rsidR="00605DEC">
        <w:t>ch</w:t>
      </w:r>
      <w:r>
        <w:t xml:space="preserve"> mowa powyżej zwolnienie będzie przysługiwać od kolejnego semestru (etapu) studiów.”;</w:t>
      </w:r>
    </w:p>
    <w:p w:rsidR="005B7ECF" w:rsidRPr="005B7ECF" w:rsidRDefault="005B7ECF" w:rsidP="006B4B4B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</w:pPr>
      <w:bookmarkStart w:id="8" w:name="_Hlk127263524"/>
      <w:r>
        <w:t xml:space="preserve">w </w:t>
      </w:r>
      <w:r w:rsidRPr="009E121C">
        <w:t xml:space="preserve">§ </w:t>
      </w:r>
      <w:r>
        <w:t xml:space="preserve">8 </w:t>
      </w:r>
      <w:bookmarkEnd w:id="8"/>
      <w:r>
        <w:rPr>
          <w:color w:val="262626"/>
        </w:rPr>
        <w:t>z</w:t>
      </w:r>
      <w:r w:rsidRPr="00E46AD1">
        <w:rPr>
          <w:color w:val="262626"/>
        </w:rPr>
        <w:t xml:space="preserve">mienia się numerację </w:t>
      </w:r>
      <w:bookmarkStart w:id="9" w:name="_Hlk109214757"/>
      <w:r>
        <w:rPr>
          <w:color w:val="262626"/>
        </w:rPr>
        <w:t xml:space="preserve">dotychczasowych </w:t>
      </w:r>
      <w:bookmarkEnd w:id="9"/>
      <w:r>
        <w:rPr>
          <w:color w:val="262626"/>
        </w:rPr>
        <w:t>ust. 2-11</w:t>
      </w:r>
      <w:r w:rsidRPr="00E46AD1">
        <w:rPr>
          <w:color w:val="262626"/>
        </w:rPr>
        <w:t xml:space="preserve"> na </w:t>
      </w:r>
      <w:r>
        <w:rPr>
          <w:color w:val="262626"/>
        </w:rPr>
        <w:t>ust. 4-12;</w:t>
      </w:r>
    </w:p>
    <w:p w:rsidR="005B7ECF" w:rsidRDefault="005B7ECF" w:rsidP="006B4B4B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</w:pPr>
      <w:r>
        <w:t xml:space="preserve">w </w:t>
      </w:r>
      <w:r w:rsidRPr="009E121C">
        <w:t xml:space="preserve">§ </w:t>
      </w:r>
      <w:r>
        <w:t xml:space="preserve">8 ust. 4 </w:t>
      </w:r>
      <w:r w:rsidRPr="005B7ECF">
        <w:t>otrzymuje brzmienie:</w:t>
      </w:r>
    </w:p>
    <w:p w:rsidR="005B7ECF" w:rsidRDefault="005B7ECF" w:rsidP="006B4B4B">
      <w:pPr>
        <w:spacing w:line="276" w:lineRule="auto"/>
        <w:ind w:left="851" w:hanging="425"/>
        <w:jc w:val="both"/>
      </w:pPr>
      <w:r>
        <w:t>„</w:t>
      </w:r>
      <w:r w:rsidR="007A5064">
        <w:t>4.</w:t>
      </w:r>
      <w:r w:rsidR="007A5064">
        <w:tab/>
      </w:r>
      <w:r w:rsidRPr="005B7ECF">
        <w:t>W wyjątkowych, szczególnie uzasadnionych przypadkach Rektor, może rozłożyć na raty opłaty, o których mowa w § 1 ust. 1</w:t>
      </w:r>
      <w:r>
        <w:t xml:space="preserve"> </w:t>
      </w:r>
      <w:r w:rsidRPr="005B7ECF">
        <w:t>pkt 1, 2, 3, 5 studentowi, który złoży wniosek do siódmego dnia roboczego semestru.</w:t>
      </w:r>
      <w:r>
        <w:t>”;</w:t>
      </w:r>
    </w:p>
    <w:p w:rsidR="00D51736" w:rsidRDefault="00D51736" w:rsidP="006B4B4B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</w:pPr>
      <w:r w:rsidRPr="00D51736">
        <w:t xml:space="preserve">w § </w:t>
      </w:r>
      <w:r w:rsidR="005B7ECF">
        <w:t>8</w:t>
      </w:r>
      <w:r w:rsidRPr="00D51736">
        <w:t xml:space="preserve"> ust. </w:t>
      </w:r>
      <w:r w:rsidR="005B7ECF">
        <w:t>5</w:t>
      </w:r>
      <w:r w:rsidRPr="00D51736">
        <w:t xml:space="preserve"> </w:t>
      </w:r>
      <w:bookmarkStart w:id="10" w:name="_Hlk127263541"/>
      <w:r w:rsidRPr="00D51736">
        <w:t>otrzymuje brzmienie:</w:t>
      </w:r>
      <w:bookmarkEnd w:id="10"/>
    </w:p>
    <w:p w:rsidR="007A5064" w:rsidRPr="004A1D0D" w:rsidRDefault="00DF3FF6" w:rsidP="006B4B4B">
      <w:pPr>
        <w:spacing w:line="276" w:lineRule="auto"/>
        <w:ind w:left="851" w:hanging="425"/>
        <w:jc w:val="both"/>
      </w:pPr>
      <w:r>
        <w:t>„</w:t>
      </w:r>
      <w:r w:rsidR="007A5064">
        <w:t>5.</w:t>
      </w:r>
      <w:r w:rsidR="007A5064">
        <w:tab/>
      </w:r>
      <w:r w:rsidR="007A5064" w:rsidRPr="004A1D0D">
        <w:t xml:space="preserve">Jeżeli student spełnia przesłanki wymienione w § 3 ust. 2 pkt 2) Uchwały nr 809/34/2016-2020 Senatu PWr z dnia 11.07.2019 r. </w:t>
      </w:r>
      <w:r w:rsidR="007A5064" w:rsidRPr="004A1D0D">
        <w:rPr>
          <w:i/>
        </w:rPr>
        <w:t>w sprawie zasad umarzania, odraczania lub</w:t>
      </w:r>
      <w:r w:rsidR="007A5064">
        <w:rPr>
          <w:i/>
        </w:rPr>
        <w:t> </w:t>
      </w:r>
      <w:r w:rsidR="007A5064" w:rsidRPr="004A1D0D">
        <w:rPr>
          <w:i/>
        </w:rPr>
        <w:t>rozkładania na raty należności pieniężnych o charakterze cywilnoprawnym w</w:t>
      </w:r>
      <w:r w:rsidR="007A5064">
        <w:rPr>
          <w:i/>
        </w:rPr>
        <w:t> </w:t>
      </w:r>
      <w:r w:rsidR="007A5064" w:rsidRPr="004A1D0D">
        <w:rPr>
          <w:i/>
        </w:rPr>
        <w:t>Politechnice Wrocławskiej</w:t>
      </w:r>
      <w:r w:rsidR="007A5064" w:rsidRPr="004A1D0D">
        <w:t xml:space="preserve"> opłaty, o których mowa w ust. </w:t>
      </w:r>
      <w:r w:rsidR="007A5064">
        <w:t>2</w:t>
      </w:r>
      <w:r w:rsidR="007A5064" w:rsidRPr="004A1D0D">
        <w:t xml:space="preserve"> mogą być rozłożone na 2, 3 lub 4 raty, wnoszone w następujących terminach:</w:t>
      </w:r>
    </w:p>
    <w:p w:rsidR="007A5064" w:rsidRPr="004A1D0D" w:rsidRDefault="007A5064" w:rsidP="00116F37">
      <w:pPr>
        <w:spacing w:before="120" w:line="276" w:lineRule="auto"/>
        <w:ind w:left="851"/>
      </w:pPr>
      <w:r w:rsidRPr="004A1D0D">
        <w:lastRenderedPageBreak/>
        <w:t>a) w semestrze zimowym:</w:t>
      </w:r>
    </w:p>
    <w:p w:rsidR="007A5064" w:rsidRPr="004A1D0D" w:rsidRDefault="007A5064" w:rsidP="006B4B4B">
      <w:pPr>
        <w:spacing w:line="276" w:lineRule="auto"/>
        <w:ind w:left="1134"/>
        <w:jc w:val="both"/>
      </w:pPr>
      <w:r w:rsidRPr="004A1D0D">
        <w:t>- w przypadku rozłożenia opłaty na 2 raty: I rata do 15 października, II rata do 15 grudnia</w:t>
      </w:r>
      <w:r>
        <w:t>,</w:t>
      </w:r>
    </w:p>
    <w:p w:rsidR="007A5064" w:rsidRPr="004A1D0D" w:rsidRDefault="007A5064" w:rsidP="006B4B4B">
      <w:pPr>
        <w:spacing w:line="276" w:lineRule="auto"/>
        <w:ind w:left="1134"/>
        <w:jc w:val="both"/>
      </w:pPr>
      <w:r w:rsidRPr="004A1D0D">
        <w:t>- w przypadku rozłożenia opłaty na 3 raty: I rata do 15 października, II rata do 15 listopada, III rata do 15 grudnia</w:t>
      </w:r>
      <w:r>
        <w:t>,</w:t>
      </w:r>
    </w:p>
    <w:p w:rsidR="007A5064" w:rsidRPr="00116F37" w:rsidRDefault="007A5064" w:rsidP="00116F37">
      <w:pPr>
        <w:spacing w:line="276" w:lineRule="auto"/>
        <w:ind w:left="1134"/>
        <w:jc w:val="both"/>
      </w:pPr>
      <w:r w:rsidRPr="004A1D0D">
        <w:t>- w przypadku rozłożenia opłaty na 4 raty: I rata do 15 października, II rata do 15 listopada, III rata do 15 grudnia, IV rata do 15 stycznia</w:t>
      </w:r>
      <w:r w:rsidR="00116F37">
        <w:t>,</w:t>
      </w:r>
    </w:p>
    <w:p w:rsidR="007A5064" w:rsidRPr="004A1D0D" w:rsidRDefault="007A5064" w:rsidP="006B4B4B">
      <w:pPr>
        <w:spacing w:before="120" w:line="276" w:lineRule="auto"/>
        <w:ind w:left="851"/>
        <w:jc w:val="both"/>
      </w:pPr>
      <w:r w:rsidRPr="004A1D0D">
        <w:t>b) w semestrze letnim:</w:t>
      </w:r>
    </w:p>
    <w:p w:rsidR="007A5064" w:rsidRPr="004A1D0D" w:rsidRDefault="007A5064" w:rsidP="006B4B4B">
      <w:pPr>
        <w:spacing w:line="276" w:lineRule="auto"/>
        <w:ind w:left="1134"/>
        <w:jc w:val="both"/>
      </w:pPr>
      <w:r w:rsidRPr="004A1D0D">
        <w:t>- w przypadku rozłożenia opłaty na 2 raty: I rata do 15 marca, II rata do 15 maja</w:t>
      </w:r>
      <w:r>
        <w:t>,</w:t>
      </w:r>
    </w:p>
    <w:p w:rsidR="007A5064" w:rsidRPr="004A1D0D" w:rsidRDefault="007A5064" w:rsidP="006B4B4B">
      <w:pPr>
        <w:spacing w:line="276" w:lineRule="auto"/>
        <w:ind w:left="1134"/>
        <w:jc w:val="both"/>
      </w:pPr>
      <w:r w:rsidRPr="004A1D0D">
        <w:t>-  w przypadku rozłożenia opłaty na 3 raty: I rata do 15 marca, II rata do 1</w:t>
      </w:r>
      <w:r w:rsidR="00397F0F">
        <w:t>4</w:t>
      </w:r>
      <w:r w:rsidRPr="004A1D0D">
        <w:t xml:space="preserve"> kwietnia, III rata do 15 maja</w:t>
      </w:r>
      <w:r>
        <w:t>,</w:t>
      </w:r>
    </w:p>
    <w:p w:rsidR="007A5064" w:rsidRDefault="007A5064" w:rsidP="006B4B4B">
      <w:pPr>
        <w:spacing w:line="276" w:lineRule="auto"/>
        <w:ind w:left="1134"/>
        <w:jc w:val="both"/>
      </w:pPr>
      <w:r w:rsidRPr="004A1D0D">
        <w:t>- w przypadku zgody na 4 raty: I rata do 15 marca, II rata do 1</w:t>
      </w:r>
      <w:r w:rsidR="00397F0F">
        <w:t>4</w:t>
      </w:r>
      <w:r w:rsidRPr="004A1D0D">
        <w:t xml:space="preserve"> kwietnia, III rata do 15 maja, IV rata do 15 czerwca.</w:t>
      </w:r>
      <w:r w:rsidR="00397F0F">
        <w:t>”.</w:t>
      </w:r>
    </w:p>
    <w:p w:rsidR="00DF3FF6" w:rsidRDefault="00DF3FF6" w:rsidP="006B4B4B">
      <w:pPr>
        <w:spacing w:before="240" w:line="276" w:lineRule="auto"/>
        <w:jc w:val="center"/>
      </w:pPr>
      <w:r>
        <w:t>§ 2</w:t>
      </w:r>
    </w:p>
    <w:p w:rsidR="00397F0F" w:rsidRDefault="00397F0F" w:rsidP="006B4B4B">
      <w:pPr>
        <w:spacing w:line="276" w:lineRule="auto"/>
        <w:jc w:val="both"/>
      </w:pPr>
      <w:r>
        <w:t>Aktualne brzmienie „</w:t>
      </w:r>
      <w:r w:rsidRPr="006B4B4B">
        <w:rPr>
          <w:i/>
        </w:rPr>
        <w:t>Zasad pobierania opłat za usługi edukacyjne, obowiązujące studentów, którzy rozpoczęli studia lub je wznowili w roku akademickim 2022/2023 i w latach kolejnych</w:t>
      </w:r>
      <w:r>
        <w:t xml:space="preserve">” stanowiących załącznik do ZW </w:t>
      </w:r>
      <w:r w:rsidR="006B4B4B">
        <w:t>88/2022, zawarte jest w załączniku do niniejszego Zarządzenia.</w:t>
      </w:r>
    </w:p>
    <w:p w:rsidR="00397F0F" w:rsidRDefault="00397F0F" w:rsidP="006B4B4B">
      <w:pPr>
        <w:spacing w:before="240" w:line="276" w:lineRule="auto"/>
        <w:jc w:val="center"/>
      </w:pPr>
      <w:r>
        <w:t>§ 3</w:t>
      </w:r>
    </w:p>
    <w:p w:rsidR="006B4B4B" w:rsidRDefault="00397F0F" w:rsidP="006B4B4B">
      <w:pPr>
        <w:spacing w:line="276" w:lineRule="auto"/>
        <w:jc w:val="both"/>
      </w:pPr>
      <w:r w:rsidRPr="00397F0F">
        <w:t>Trac</w:t>
      </w:r>
      <w:r w:rsidR="006B4B4B">
        <w:t>ą</w:t>
      </w:r>
      <w:r w:rsidRPr="00397F0F">
        <w:t xml:space="preserve"> moc</w:t>
      </w:r>
      <w:r w:rsidR="006B4B4B">
        <w:t>:</w:t>
      </w:r>
    </w:p>
    <w:p w:rsidR="006B4B4B" w:rsidRDefault="006B4B4B" w:rsidP="006B4B4B">
      <w:pPr>
        <w:pStyle w:val="Akapitzlist"/>
        <w:numPr>
          <w:ilvl w:val="0"/>
          <w:numId w:val="19"/>
        </w:numPr>
        <w:spacing w:line="276" w:lineRule="auto"/>
        <w:jc w:val="both"/>
      </w:pPr>
      <w:r>
        <w:t xml:space="preserve">załącznik do Zarządzenia Wewnętrznego 88/2022 z dnia 28 września 2022 roku </w:t>
      </w:r>
      <w:r w:rsidRPr="006B4B4B">
        <w:rPr>
          <w:i/>
        </w:rPr>
        <w:t>w</w:t>
      </w:r>
      <w:r>
        <w:rPr>
          <w:i/>
        </w:rPr>
        <w:t> </w:t>
      </w:r>
      <w:r w:rsidRPr="006B4B4B">
        <w:rPr>
          <w:i/>
        </w:rPr>
        <w:t>sprawie zasad pobierania opłat za usługi edukacyjne, obowiązujących studentów, którzy rozpoczęli studia lub je wznowili w roku akademickim 2022/2023 i w latach kolejnych</w:t>
      </w:r>
      <w:r>
        <w:t>;</w:t>
      </w:r>
    </w:p>
    <w:p w:rsidR="0066643C" w:rsidRDefault="006B4B4B" w:rsidP="006B4B4B">
      <w:pPr>
        <w:pStyle w:val="Akapitzlist"/>
        <w:numPr>
          <w:ilvl w:val="0"/>
          <w:numId w:val="19"/>
        </w:numPr>
        <w:spacing w:line="276" w:lineRule="auto"/>
        <w:jc w:val="both"/>
      </w:pPr>
      <w:r>
        <w:t xml:space="preserve">Zarządzenie Wewnętrzne 100/2022 z dnia 19 października 2022 roku </w:t>
      </w:r>
      <w:r w:rsidRPr="006B4B4B">
        <w:rPr>
          <w:i/>
        </w:rPr>
        <w:t>zmieniające Zarządzenie Wewnętrzne 88/2022 w sprawie zasad pobierania opłat za usługi edukacyjne, obowiązujących studentów, którzy rozpoczęli studia lub je wznowili w roku akademickim 2022/2023 i w latach kolejnych</w:t>
      </w:r>
      <w:r w:rsidR="003F764D">
        <w:t>.</w:t>
      </w:r>
    </w:p>
    <w:p w:rsidR="00397F0F" w:rsidRDefault="00397F0F" w:rsidP="006B4B4B">
      <w:pPr>
        <w:spacing w:before="240" w:line="276" w:lineRule="auto"/>
        <w:jc w:val="center"/>
      </w:pPr>
      <w:r>
        <w:t>§ 4</w:t>
      </w:r>
    </w:p>
    <w:p w:rsidR="00397F0F" w:rsidRPr="00A376D9" w:rsidRDefault="00397F0F" w:rsidP="006B4B4B">
      <w:pPr>
        <w:spacing w:line="276" w:lineRule="auto"/>
        <w:jc w:val="both"/>
        <w:rPr>
          <w:spacing w:val="-2"/>
        </w:rPr>
      </w:pPr>
      <w:r w:rsidRPr="00A376D9">
        <w:rPr>
          <w:spacing w:val="-2"/>
        </w:rPr>
        <w:t>Zarządzenie wchodzi w życie z dniem ogłoszenia</w:t>
      </w:r>
      <w:r w:rsidR="00A376D9" w:rsidRPr="00A376D9">
        <w:rPr>
          <w:spacing w:val="-2"/>
        </w:rPr>
        <w:t>, z mocą obowiązującą od 28 lutego 2023 roku</w:t>
      </w:r>
      <w:r w:rsidRPr="00A376D9">
        <w:rPr>
          <w:spacing w:val="-2"/>
        </w:rPr>
        <w:t>.</w:t>
      </w:r>
    </w:p>
    <w:p w:rsidR="006B66DE" w:rsidRPr="002B69B7" w:rsidRDefault="002B69B7" w:rsidP="000F1EAB">
      <w:pPr>
        <w:spacing w:before="1680" w:line="276" w:lineRule="auto"/>
        <w:ind w:left="4956" w:firstLine="709"/>
      </w:pPr>
      <w:r w:rsidRPr="002B69B7">
        <w:t xml:space="preserve">Prof. dr hab. inż. </w:t>
      </w:r>
      <w:r w:rsidR="003F764D">
        <w:t>Arkadiusz Wójs</w:t>
      </w:r>
    </w:p>
    <w:sectPr w:rsidR="006B66DE" w:rsidRPr="002B69B7" w:rsidSect="00C73E9F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0A2" w:rsidRDefault="001800A2">
      <w:r>
        <w:separator/>
      </w:r>
    </w:p>
  </w:endnote>
  <w:endnote w:type="continuationSeparator" w:id="0">
    <w:p w:rsidR="001800A2" w:rsidRDefault="0018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B12" w:rsidRDefault="00937B12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7B12" w:rsidRDefault="00937B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B12" w:rsidRPr="00B010B5" w:rsidRDefault="00937B12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>
      <w:rPr>
        <w:noProof/>
        <w:sz w:val="18"/>
      </w:rPr>
      <w:t>2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0137D5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B12" w:rsidRPr="00B010B5" w:rsidRDefault="00937B12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69552A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69552A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0A2" w:rsidRDefault="001800A2">
      <w:r>
        <w:separator/>
      </w:r>
    </w:p>
  </w:footnote>
  <w:footnote w:type="continuationSeparator" w:id="0">
    <w:p w:rsidR="001800A2" w:rsidRDefault="00180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B12" w:rsidRDefault="00161436" w:rsidP="000E572A">
    <w:pPr>
      <w:pStyle w:val="Nagwek"/>
      <w:jc w:val="center"/>
    </w:pPr>
    <w:r>
      <w:rPr>
        <w:noProof/>
      </w:rPr>
      <w:drawing>
        <wp:inline distT="0" distB="0" distL="0" distR="0">
          <wp:extent cx="723900" cy="937260"/>
          <wp:effectExtent l="0" t="0" r="0" b="0"/>
          <wp:docPr id="1" name="Obraz 1" descr="logotyp PW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B6B77"/>
    <w:multiLevelType w:val="hybridMultilevel"/>
    <w:tmpl w:val="15DE45BE"/>
    <w:lvl w:ilvl="0" w:tplc="22D80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EF67FE"/>
    <w:multiLevelType w:val="hybridMultilevel"/>
    <w:tmpl w:val="930C96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F54A2F"/>
    <w:multiLevelType w:val="hybridMultilevel"/>
    <w:tmpl w:val="FAEE3894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283B2578"/>
    <w:multiLevelType w:val="hybridMultilevel"/>
    <w:tmpl w:val="C094A13E"/>
    <w:lvl w:ilvl="0" w:tplc="3CDE66C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B603C"/>
    <w:multiLevelType w:val="hybridMultilevel"/>
    <w:tmpl w:val="E82EF438"/>
    <w:lvl w:ilvl="0" w:tplc="146CCB90">
      <w:start w:val="1"/>
      <w:numFmt w:val="decimal"/>
      <w:lvlText w:val="%1)"/>
      <w:lvlJc w:val="left"/>
      <w:pPr>
        <w:ind w:left="876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4432BD"/>
    <w:multiLevelType w:val="hybridMultilevel"/>
    <w:tmpl w:val="449A1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3275C"/>
    <w:multiLevelType w:val="hybridMultilevel"/>
    <w:tmpl w:val="678CCC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F237D7F"/>
    <w:multiLevelType w:val="hybridMultilevel"/>
    <w:tmpl w:val="C094A13E"/>
    <w:lvl w:ilvl="0" w:tplc="3CDE66C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31FF2"/>
    <w:multiLevelType w:val="hybridMultilevel"/>
    <w:tmpl w:val="449A1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0F742E"/>
    <w:multiLevelType w:val="hybridMultilevel"/>
    <w:tmpl w:val="1D22100E"/>
    <w:lvl w:ilvl="0" w:tplc="595822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56CC0"/>
    <w:multiLevelType w:val="hybridMultilevel"/>
    <w:tmpl w:val="DEC26374"/>
    <w:lvl w:ilvl="0" w:tplc="689E0F50">
      <w:start w:val="1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18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0"/>
  </w:num>
  <w:num w:numId="5">
    <w:abstractNumId w:val="2"/>
  </w:num>
  <w:num w:numId="6">
    <w:abstractNumId w:val="18"/>
  </w:num>
  <w:num w:numId="7">
    <w:abstractNumId w:val="17"/>
  </w:num>
  <w:num w:numId="8">
    <w:abstractNumId w:val="1"/>
  </w:num>
  <w:num w:numId="9">
    <w:abstractNumId w:val="14"/>
  </w:num>
  <w:num w:numId="10">
    <w:abstractNumId w:val="3"/>
  </w:num>
  <w:num w:numId="11">
    <w:abstractNumId w:val="6"/>
  </w:num>
  <w:num w:numId="12">
    <w:abstractNumId w:val="10"/>
  </w:num>
  <w:num w:numId="13">
    <w:abstractNumId w:val="4"/>
  </w:num>
  <w:num w:numId="14">
    <w:abstractNumId w:val="13"/>
  </w:num>
  <w:num w:numId="15">
    <w:abstractNumId w:val="5"/>
  </w:num>
  <w:num w:numId="16">
    <w:abstractNumId w:val="8"/>
  </w:num>
  <w:num w:numId="17">
    <w:abstractNumId w:val="9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71A"/>
    <w:rsid w:val="000137D5"/>
    <w:rsid w:val="000365AB"/>
    <w:rsid w:val="00046F9D"/>
    <w:rsid w:val="000526FB"/>
    <w:rsid w:val="00072446"/>
    <w:rsid w:val="00074FF0"/>
    <w:rsid w:val="00082C16"/>
    <w:rsid w:val="000B4F8F"/>
    <w:rsid w:val="000B60C2"/>
    <w:rsid w:val="000B7793"/>
    <w:rsid w:val="000D3713"/>
    <w:rsid w:val="000D56C1"/>
    <w:rsid w:val="000E572A"/>
    <w:rsid w:val="000F1EAB"/>
    <w:rsid w:val="000F4AB8"/>
    <w:rsid w:val="00103772"/>
    <w:rsid w:val="00112288"/>
    <w:rsid w:val="00116F37"/>
    <w:rsid w:val="001236A8"/>
    <w:rsid w:val="001529EC"/>
    <w:rsid w:val="00161436"/>
    <w:rsid w:val="001800A2"/>
    <w:rsid w:val="00184939"/>
    <w:rsid w:val="00186AAB"/>
    <w:rsid w:val="001B1B98"/>
    <w:rsid w:val="001B57BA"/>
    <w:rsid w:val="001C3CB6"/>
    <w:rsid w:val="001C45A4"/>
    <w:rsid w:val="001F7FEE"/>
    <w:rsid w:val="00205C47"/>
    <w:rsid w:val="00215CF3"/>
    <w:rsid w:val="00237439"/>
    <w:rsid w:val="002504CA"/>
    <w:rsid w:val="00284E9F"/>
    <w:rsid w:val="00297EF2"/>
    <w:rsid w:val="002A5067"/>
    <w:rsid w:val="002B0EC4"/>
    <w:rsid w:val="002B69B7"/>
    <w:rsid w:val="002C0442"/>
    <w:rsid w:val="002C2774"/>
    <w:rsid w:val="002D35A8"/>
    <w:rsid w:val="002E2F08"/>
    <w:rsid w:val="002F1965"/>
    <w:rsid w:val="003123F2"/>
    <w:rsid w:val="00325CA0"/>
    <w:rsid w:val="003306DC"/>
    <w:rsid w:val="00331025"/>
    <w:rsid w:val="0033352A"/>
    <w:rsid w:val="003345AA"/>
    <w:rsid w:val="0036096B"/>
    <w:rsid w:val="00374D08"/>
    <w:rsid w:val="00377A8C"/>
    <w:rsid w:val="00396CD2"/>
    <w:rsid w:val="00397F0F"/>
    <w:rsid w:val="003B1A15"/>
    <w:rsid w:val="003C2493"/>
    <w:rsid w:val="003C50C3"/>
    <w:rsid w:val="003C6E5A"/>
    <w:rsid w:val="003D2562"/>
    <w:rsid w:val="003D6098"/>
    <w:rsid w:val="003E184A"/>
    <w:rsid w:val="003F1529"/>
    <w:rsid w:val="003F764D"/>
    <w:rsid w:val="0040240A"/>
    <w:rsid w:val="00430DA9"/>
    <w:rsid w:val="00436D9B"/>
    <w:rsid w:val="0044740D"/>
    <w:rsid w:val="00450EE9"/>
    <w:rsid w:val="004520C2"/>
    <w:rsid w:val="00475E9B"/>
    <w:rsid w:val="0049104F"/>
    <w:rsid w:val="004A1838"/>
    <w:rsid w:val="004B4AF2"/>
    <w:rsid w:val="004E0C77"/>
    <w:rsid w:val="004E1A0E"/>
    <w:rsid w:val="004E7B5A"/>
    <w:rsid w:val="004F6C7A"/>
    <w:rsid w:val="00500EC1"/>
    <w:rsid w:val="005115E1"/>
    <w:rsid w:val="00512A66"/>
    <w:rsid w:val="00516C5A"/>
    <w:rsid w:val="00525857"/>
    <w:rsid w:val="005410B5"/>
    <w:rsid w:val="00562548"/>
    <w:rsid w:val="00564727"/>
    <w:rsid w:val="00564D44"/>
    <w:rsid w:val="00573342"/>
    <w:rsid w:val="005B51AB"/>
    <w:rsid w:val="005B7ECF"/>
    <w:rsid w:val="005D5912"/>
    <w:rsid w:val="005F3C93"/>
    <w:rsid w:val="00605DEC"/>
    <w:rsid w:val="00612258"/>
    <w:rsid w:val="00614C03"/>
    <w:rsid w:val="0062018F"/>
    <w:rsid w:val="0062595B"/>
    <w:rsid w:val="00633719"/>
    <w:rsid w:val="00636CFF"/>
    <w:rsid w:val="006401B5"/>
    <w:rsid w:val="00642E22"/>
    <w:rsid w:val="0064467A"/>
    <w:rsid w:val="00646905"/>
    <w:rsid w:val="006478CB"/>
    <w:rsid w:val="006503AF"/>
    <w:rsid w:val="0066643C"/>
    <w:rsid w:val="00677253"/>
    <w:rsid w:val="00683239"/>
    <w:rsid w:val="0069351E"/>
    <w:rsid w:val="006935F0"/>
    <w:rsid w:val="0069552A"/>
    <w:rsid w:val="006A2DE7"/>
    <w:rsid w:val="006A312C"/>
    <w:rsid w:val="006A7FC8"/>
    <w:rsid w:val="006B4B4B"/>
    <w:rsid w:val="006B66DE"/>
    <w:rsid w:val="006D1B8E"/>
    <w:rsid w:val="006D202F"/>
    <w:rsid w:val="006D3298"/>
    <w:rsid w:val="006E6F41"/>
    <w:rsid w:val="006F6558"/>
    <w:rsid w:val="00710C8A"/>
    <w:rsid w:val="00712D43"/>
    <w:rsid w:val="00761EAC"/>
    <w:rsid w:val="00767C1E"/>
    <w:rsid w:val="00777938"/>
    <w:rsid w:val="00787D02"/>
    <w:rsid w:val="007A5064"/>
    <w:rsid w:val="00803416"/>
    <w:rsid w:val="00803FD7"/>
    <w:rsid w:val="00807246"/>
    <w:rsid w:val="00812645"/>
    <w:rsid w:val="00814B98"/>
    <w:rsid w:val="008629CE"/>
    <w:rsid w:val="00865A4C"/>
    <w:rsid w:val="008739E8"/>
    <w:rsid w:val="00891AF4"/>
    <w:rsid w:val="00896967"/>
    <w:rsid w:val="00896B42"/>
    <w:rsid w:val="008A4752"/>
    <w:rsid w:val="008A64D1"/>
    <w:rsid w:val="008B7A2C"/>
    <w:rsid w:val="00904CC0"/>
    <w:rsid w:val="00913238"/>
    <w:rsid w:val="00924DE6"/>
    <w:rsid w:val="00925233"/>
    <w:rsid w:val="00937B12"/>
    <w:rsid w:val="009625AA"/>
    <w:rsid w:val="00963FFF"/>
    <w:rsid w:val="00975E2D"/>
    <w:rsid w:val="00986FEB"/>
    <w:rsid w:val="00993D0F"/>
    <w:rsid w:val="009A5E60"/>
    <w:rsid w:val="009B5BCE"/>
    <w:rsid w:val="009C5AD2"/>
    <w:rsid w:val="009D39E9"/>
    <w:rsid w:val="009D7574"/>
    <w:rsid w:val="009E1CDF"/>
    <w:rsid w:val="009F318A"/>
    <w:rsid w:val="00A02169"/>
    <w:rsid w:val="00A10E91"/>
    <w:rsid w:val="00A1446A"/>
    <w:rsid w:val="00A301CA"/>
    <w:rsid w:val="00A32311"/>
    <w:rsid w:val="00A32C7A"/>
    <w:rsid w:val="00A376D9"/>
    <w:rsid w:val="00A5138D"/>
    <w:rsid w:val="00A62360"/>
    <w:rsid w:val="00A657BB"/>
    <w:rsid w:val="00A720C0"/>
    <w:rsid w:val="00A9066E"/>
    <w:rsid w:val="00A90711"/>
    <w:rsid w:val="00AB4376"/>
    <w:rsid w:val="00AB5867"/>
    <w:rsid w:val="00AF2DE5"/>
    <w:rsid w:val="00AF5C42"/>
    <w:rsid w:val="00B010B5"/>
    <w:rsid w:val="00B35C7F"/>
    <w:rsid w:val="00B46BE8"/>
    <w:rsid w:val="00B54071"/>
    <w:rsid w:val="00B755B1"/>
    <w:rsid w:val="00B9548E"/>
    <w:rsid w:val="00B97819"/>
    <w:rsid w:val="00BA4BA9"/>
    <w:rsid w:val="00BB2A8C"/>
    <w:rsid w:val="00BB4E7F"/>
    <w:rsid w:val="00BD2934"/>
    <w:rsid w:val="00BD7A1D"/>
    <w:rsid w:val="00BE79B9"/>
    <w:rsid w:val="00BF0366"/>
    <w:rsid w:val="00C11E9A"/>
    <w:rsid w:val="00C23F20"/>
    <w:rsid w:val="00C45D8F"/>
    <w:rsid w:val="00C45EEA"/>
    <w:rsid w:val="00C52484"/>
    <w:rsid w:val="00C5371A"/>
    <w:rsid w:val="00C64F41"/>
    <w:rsid w:val="00C67D10"/>
    <w:rsid w:val="00C738A1"/>
    <w:rsid w:val="00C73E9F"/>
    <w:rsid w:val="00C9250D"/>
    <w:rsid w:val="00C96E8F"/>
    <w:rsid w:val="00CA007E"/>
    <w:rsid w:val="00CA3AE8"/>
    <w:rsid w:val="00CE0A91"/>
    <w:rsid w:val="00CE180F"/>
    <w:rsid w:val="00D167F7"/>
    <w:rsid w:val="00D405B6"/>
    <w:rsid w:val="00D41C99"/>
    <w:rsid w:val="00D43B0E"/>
    <w:rsid w:val="00D51736"/>
    <w:rsid w:val="00D91A15"/>
    <w:rsid w:val="00D91E4F"/>
    <w:rsid w:val="00D96364"/>
    <w:rsid w:val="00DA0594"/>
    <w:rsid w:val="00DF3FF6"/>
    <w:rsid w:val="00DF7657"/>
    <w:rsid w:val="00E00528"/>
    <w:rsid w:val="00E06CC9"/>
    <w:rsid w:val="00E14AFF"/>
    <w:rsid w:val="00E17B74"/>
    <w:rsid w:val="00E256AF"/>
    <w:rsid w:val="00E34B72"/>
    <w:rsid w:val="00E52A90"/>
    <w:rsid w:val="00E67F58"/>
    <w:rsid w:val="00E7698E"/>
    <w:rsid w:val="00E83F84"/>
    <w:rsid w:val="00E9377A"/>
    <w:rsid w:val="00ED0080"/>
    <w:rsid w:val="00ED4208"/>
    <w:rsid w:val="00EF1A7D"/>
    <w:rsid w:val="00F10288"/>
    <w:rsid w:val="00F11765"/>
    <w:rsid w:val="00F25BE5"/>
    <w:rsid w:val="00F457CE"/>
    <w:rsid w:val="00F665FF"/>
    <w:rsid w:val="00F80DB4"/>
    <w:rsid w:val="00FA320A"/>
    <w:rsid w:val="00FA7FB6"/>
    <w:rsid w:val="00FC66D1"/>
    <w:rsid w:val="00FE6709"/>
    <w:rsid w:val="00FF152E"/>
    <w:rsid w:val="00FF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69616"/>
  <w15:chartTrackingRefBased/>
  <w15:docId w15:val="{07A6610B-0609-4C59-87EA-4C34CF88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dymka">
    <w:name w:val="Balloon Text"/>
    <w:basedOn w:val="Normalny"/>
    <w:link w:val="TekstdymkaZnak"/>
    <w:uiPriority w:val="99"/>
    <w:semiHidden/>
    <w:unhideWhenUsed/>
    <w:rsid w:val="00B35C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5C7F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1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 .../2023</vt:lpstr>
    </vt:vector>
  </TitlesOfParts>
  <Company>Politechnika Wroclawska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 20/2023</dc:title>
  <dc:subject/>
  <dc:creator>Hanna Helman</dc:creator>
  <cp:keywords>opłaty</cp:keywords>
  <cp:lastModifiedBy>Iwona Fengler</cp:lastModifiedBy>
  <cp:revision>2</cp:revision>
  <cp:lastPrinted>2023-02-17T07:32:00Z</cp:lastPrinted>
  <dcterms:created xsi:type="dcterms:W3CDTF">2023-02-17T10:00:00Z</dcterms:created>
  <dcterms:modified xsi:type="dcterms:W3CDTF">2023-02-17T10:00:00Z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